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Корпоративне ліцензування Майкрософт </w:t>
      </w:r>
    </w:p>
    <w:p w:rsidR="00C415FE" w:rsidRPr="00CA772A" w:rsidRDefault="003B5822" w:rsidP="00896A3C">
      <w:pPr>
        <w:pStyle w:val="DocTitle"/>
        <w:spacing w:line="900" w:lineRule="exact"/>
        <w:ind w:left="2434"/>
      </w:pPr>
      <w:r>
        <w:t>Посібник з ліцензування Угоди Microsoft Products and Services Agreement</w:t>
      </w:r>
    </w:p>
    <w:p w:rsidR="00C415FE" w:rsidRPr="00896A3C" w:rsidRDefault="00C415FE" w:rsidP="00896A3C">
      <w:pPr>
        <w:pStyle w:val="DocTitle"/>
        <w:spacing w:line="240" w:lineRule="auto"/>
        <w:ind w:left="2434"/>
        <w:rPr>
          <w:sz w:val="56"/>
          <w:szCs w:val="16"/>
        </w:rPr>
      </w:pPr>
    </w:p>
    <w:p w:rsidR="001D1377" w:rsidRPr="00CA772A" w:rsidRDefault="007E4871" w:rsidP="00CC6A48">
      <w:pPr>
        <w:pStyle w:val="DocTitle"/>
      </w:pPr>
      <w:r w:rsidRPr="007E4871">
        <w:t>Лютий</w:t>
      </w:r>
      <w:r w:rsidR="00235935">
        <w:t xml:space="preserve"> 2015 р.</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Зміст</w:t>
      </w:r>
    </w:p>
    <w:p w:rsidR="00317326" w:rsidRDefault="00E42FB6" w:rsidP="00DA4E05">
      <w:pPr>
        <w:pStyle w:val="TOC1"/>
        <w:tabs>
          <w:tab w:val="clear" w:pos="9360"/>
          <w:tab w:val="right" w:leader="dot" w:pos="10800"/>
        </w:tabs>
        <w:rPr>
          <w:rFonts w:asciiTheme="minorHAnsi" w:eastAsiaTheme="minorEastAsia" w:hAnsiTheme="minorHAnsi"/>
          <w:color w:val="auto"/>
          <w:sz w:val="22"/>
          <w:lang w:val="en-US" w:eastAsia="zh-CN" w:bidi="ar-SA"/>
        </w:rPr>
      </w:pPr>
      <w:r>
        <w:fldChar w:fldCharType="begin"/>
      </w:r>
      <w:r w:rsidR="0037779D">
        <w:instrText xml:space="preserve"> TOC \o "1-2" \h \z \u </w:instrText>
      </w:r>
      <w:r>
        <w:fldChar w:fldCharType="separate"/>
      </w:r>
      <w:hyperlink w:anchor="_Toc416304106" w:history="1">
        <w:r w:rsidR="00317326" w:rsidRPr="00FF2FDC">
          <w:rPr>
            <w:rStyle w:val="Hyperlink"/>
          </w:rPr>
          <w:t>Мета та ресурси документу</w:t>
        </w:r>
        <w:r w:rsidR="00317326">
          <w:rPr>
            <w:webHidden/>
          </w:rPr>
          <w:tab/>
        </w:r>
        <w:r>
          <w:rPr>
            <w:webHidden/>
          </w:rPr>
          <w:fldChar w:fldCharType="begin"/>
        </w:r>
        <w:r w:rsidR="00317326">
          <w:rPr>
            <w:webHidden/>
          </w:rPr>
          <w:instrText xml:space="preserve"> PAGEREF _Toc416304106 \h </w:instrText>
        </w:r>
        <w:r>
          <w:rPr>
            <w:webHidden/>
          </w:rPr>
        </w:r>
        <w:r>
          <w:rPr>
            <w:webHidden/>
          </w:rPr>
          <w:fldChar w:fldCharType="separate"/>
        </w:r>
        <w:r w:rsidR="000560B5">
          <w:rPr>
            <w:webHidden/>
          </w:rPr>
          <w:t>2</w:t>
        </w:r>
        <w:r>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07" w:history="1">
        <w:r w:rsidR="00317326" w:rsidRPr="00FF2FDC">
          <w:rPr>
            <w:rStyle w:val="Hyperlink"/>
          </w:rPr>
          <w:t>Розділ 1</w:t>
        </w:r>
        <w:r w:rsidR="00317326">
          <w:rPr>
            <w:webHidden/>
          </w:rPr>
          <w:tab/>
        </w:r>
        <w:r w:rsidR="00E42FB6">
          <w:rPr>
            <w:webHidden/>
          </w:rPr>
          <w:fldChar w:fldCharType="begin"/>
        </w:r>
        <w:r w:rsidR="00317326">
          <w:rPr>
            <w:webHidden/>
          </w:rPr>
          <w:instrText xml:space="preserve"> PAGEREF _Toc416304107 \h </w:instrText>
        </w:r>
        <w:r w:rsidR="00E42FB6">
          <w:rPr>
            <w:webHidden/>
          </w:rPr>
        </w:r>
        <w:r w:rsidR="00E42FB6">
          <w:rPr>
            <w:webHidden/>
          </w:rPr>
          <w:fldChar w:fldCharType="separate"/>
        </w:r>
        <w:r w:rsidR="000560B5">
          <w:rPr>
            <w:webHidden/>
          </w:rPr>
          <w:t>3</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08" w:history="1">
        <w:r w:rsidR="00317326" w:rsidRPr="00FF2FDC">
          <w:rPr>
            <w:rStyle w:val="Hyperlink"/>
            <w:rFonts w:asciiTheme="majorHAnsi" w:eastAsiaTheme="majorEastAsia" w:hAnsiTheme="majorHAnsi" w:cstheme="majorBidi"/>
            <w:bCs/>
          </w:rPr>
          <w:t>Як працює Угода Microsoft Products and Services Agreement</w:t>
        </w:r>
        <w:r w:rsidR="00317326">
          <w:rPr>
            <w:webHidden/>
          </w:rPr>
          <w:tab/>
        </w:r>
        <w:r w:rsidR="00E42FB6">
          <w:rPr>
            <w:webHidden/>
          </w:rPr>
          <w:fldChar w:fldCharType="begin"/>
        </w:r>
        <w:r w:rsidR="00317326">
          <w:rPr>
            <w:webHidden/>
          </w:rPr>
          <w:instrText xml:space="preserve"> PAGEREF _Toc416304108 \h </w:instrText>
        </w:r>
        <w:r w:rsidR="00E42FB6">
          <w:rPr>
            <w:webHidden/>
          </w:rPr>
        </w:r>
        <w:r w:rsidR="00E42FB6">
          <w:rPr>
            <w:webHidden/>
          </w:rPr>
          <w:fldChar w:fldCharType="separate"/>
        </w:r>
        <w:r w:rsidR="000560B5">
          <w:rPr>
            <w:webHidden/>
          </w:rPr>
          <w:t>3</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09" w:history="1">
        <w:r w:rsidR="00317326" w:rsidRPr="00FF2FDC">
          <w:rPr>
            <w:rStyle w:val="Hyperlink"/>
            <w:rFonts w:asciiTheme="majorHAnsi" w:eastAsiaTheme="majorEastAsia" w:hAnsiTheme="majorHAnsi" w:cstheme="majorBidi"/>
            <w:bCs/>
          </w:rPr>
          <w:t>Структура угоди</w:t>
        </w:r>
        <w:r w:rsidR="00317326">
          <w:rPr>
            <w:webHidden/>
          </w:rPr>
          <w:tab/>
        </w:r>
        <w:r w:rsidR="00E42FB6">
          <w:rPr>
            <w:webHidden/>
          </w:rPr>
          <w:fldChar w:fldCharType="begin"/>
        </w:r>
        <w:r w:rsidR="00317326">
          <w:rPr>
            <w:webHidden/>
          </w:rPr>
          <w:instrText xml:space="preserve"> PAGEREF _Toc416304109 \h </w:instrText>
        </w:r>
        <w:r w:rsidR="00E42FB6">
          <w:rPr>
            <w:webHidden/>
          </w:rPr>
        </w:r>
        <w:r w:rsidR="00E42FB6">
          <w:rPr>
            <w:webHidden/>
          </w:rPr>
          <w:fldChar w:fldCharType="separate"/>
        </w:r>
        <w:r w:rsidR="000560B5">
          <w:rPr>
            <w:webHidden/>
          </w:rPr>
          <w:t>4</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0" w:history="1">
        <w:r w:rsidR="00317326" w:rsidRPr="00FF2FDC">
          <w:rPr>
            <w:rStyle w:val="Hyperlink"/>
            <w:rFonts w:asciiTheme="majorHAnsi" w:eastAsiaTheme="majorEastAsia" w:hAnsiTheme="majorHAnsi" w:cstheme="majorBidi"/>
            <w:bCs/>
          </w:rPr>
          <w:t>Закупівельні транзакції</w:t>
        </w:r>
        <w:r w:rsidR="00317326">
          <w:rPr>
            <w:webHidden/>
          </w:rPr>
          <w:tab/>
        </w:r>
        <w:r w:rsidR="00E42FB6">
          <w:rPr>
            <w:webHidden/>
          </w:rPr>
          <w:fldChar w:fldCharType="begin"/>
        </w:r>
        <w:r w:rsidR="00317326">
          <w:rPr>
            <w:webHidden/>
          </w:rPr>
          <w:instrText xml:space="preserve"> PAGEREF _Toc416304110 \h </w:instrText>
        </w:r>
        <w:r w:rsidR="00E42FB6">
          <w:rPr>
            <w:webHidden/>
          </w:rPr>
        </w:r>
        <w:r w:rsidR="00E42FB6">
          <w:rPr>
            <w:webHidden/>
          </w:rPr>
          <w:fldChar w:fldCharType="separate"/>
        </w:r>
        <w:r w:rsidR="000560B5">
          <w:rPr>
            <w:webHidden/>
          </w:rPr>
          <w:t>4</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1" w:history="1">
        <w:r w:rsidR="00317326" w:rsidRPr="00FF2FDC">
          <w:rPr>
            <w:rStyle w:val="Hyperlink"/>
          </w:rPr>
          <w:t>Розділ 2</w:t>
        </w:r>
        <w:r w:rsidR="00317326">
          <w:rPr>
            <w:webHidden/>
          </w:rPr>
          <w:tab/>
        </w:r>
        <w:r w:rsidR="00E42FB6">
          <w:rPr>
            <w:webHidden/>
          </w:rPr>
          <w:fldChar w:fldCharType="begin"/>
        </w:r>
        <w:r w:rsidR="00317326">
          <w:rPr>
            <w:webHidden/>
          </w:rPr>
          <w:instrText xml:space="preserve"> PAGEREF _Toc416304111 \h </w:instrText>
        </w:r>
        <w:r w:rsidR="00E42FB6">
          <w:rPr>
            <w:webHidden/>
          </w:rPr>
        </w:r>
        <w:r w:rsidR="00E42FB6">
          <w:rPr>
            <w:webHidden/>
          </w:rPr>
          <w:fldChar w:fldCharType="separate"/>
        </w:r>
        <w:r w:rsidR="000560B5">
          <w:rPr>
            <w:webHidden/>
          </w:rPr>
          <w:t>6</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2" w:history="1">
        <w:r w:rsidR="00317326" w:rsidRPr="00FF2FDC">
          <w:rPr>
            <w:rStyle w:val="Hyperlink"/>
            <w:rFonts w:asciiTheme="majorHAnsi" w:eastAsiaTheme="majorEastAsia" w:hAnsiTheme="majorHAnsi" w:cstheme="majorBidi"/>
            <w:bCs/>
          </w:rPr>
          <w:t>Переваги Онлайнових служб</w:t>
        </w:r>
        <w:r w:rsidR="00317326">
          <w:rPr>
            <w:webHidden/>
          </w:rPr>
          <w:tab/>
        </w:r>
        <w:r w:rsidR="00E42FB6">
          <w:rPr>
            <w:webHidden/>
          </w:rPr>
          <w:fldChar w:fldCharType="begin"/>
        </w:r>
        <w:r w:rsidR="00317326">
          <w:rPr>
            <w:webHidden/>
          </w:rPr>
          <w:instrText xml:space="preserve"> PAGEREF _Toc416304112 \h </w:instrText>
        </w:r>
        <w:r w:rsidR="00E42FB6">
          <w:rPr>
            <w:webHidden/>
          </w:rPr>
        </w:r>
        <w:r w:rsidR="00E42FB6">
          <w:rPr>
            <w:webHidden/>
          </w:rPr>
          <w:fldChar w:fldCharType="separate"/>
        </w:r>
        <w:r w:rsidR="000560B5">
          <w:rPr>
            <w:webHidden/>
          </w:rPr>
          <w:t>6</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3" w:history="1">
        <w:r w:rsidR="00317326" w:rsidRPr="00FF2FDC">
          <w:rPr>
            <w:rStyle w:val="Hyperlink"/>
            <w:rFonts w:asciiTheme="majorHAnsi" w:eastAsiaTheme="majorEastAsia" w:hAnsiTheme="majorHAnsi" w:cstheme="majorBidi"/>
            <w:bCs/>
          </w:rPr>
          <w:t>Підтримка програмного забезпечення та Переваги</w:t>
        </w:r>
        <w:r w:rsidR="00317326">
          <w:rPr>
            <w:webHidden/>
          </w:rPr>
          <w:tab/>
        </w:r>
        <w:r w:rsidR="00E42FB6">
          <w:rPr>
            <w:webHidden/>
          </w:rPr>
          <w:fldChar w:fldCharType="begin"/>
        </w:r>
        <w:r w:rsidR="00317326">
          <w:rPr>
            <w:webHidden/>
          </w:rPr>
          <w:instrText xml:space="preserve"> PAGEREF _Toc416304113 \h </w:instrText>
        </w:r>
        <w:r w:rsidR="00E42FB6">
          <w:rPr>
            <w:webHidden/>
          </w:rPr>
        </w:r>
        <w:r w:rsidR="00E42FB6">
          <w:rPr>
            <w:webHidden/>
          </w:rPr>
          <w:fldChar w:fldCharType="separate"/>
        </w:r>
        <w:r w:rsidR="000560B5">
          <w:rPr>
            <w:webHidden/>
          </w:rPr>
          <w:t>7</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4" w:history="1">
        <w:r w:rsidR="00317326" w:rsidRPr="00FF2FDC">
          <w:rPr>
            <w:rStyle w:val="Hyperlink"/>
            <w:rFonts w:asciiTheme="majorHAnsi" w:eastAsiaTheme="majorEastAsia" w:hAnsiTheme="majorHAnsi" w:cstheme="majorBidi"/>
            <w:bCs/>
          </w:rPr>
          <w:t>Доступність переваг Підтримки програмного забезпечення за Угодою MPSA</w:t>
        </w:r>
        <w:r w:rsidR="00317326">
          <w:rPr>
            <w:webHidden/>
          </w:rPr>
          <w:tab/>
        </w:r>
        <w:r w:rsidR="00E42FB6">
          <w:rPr>
            <w:webHidden/>
          </w:rPr>
          <w:fldChar w:fldCharType="begin"/>
        </w:r>
        <w:r w:rsidR="00317326">
          <w:rPr>
            <w:webHidden/>
          </w:rPr>
          <w:instrText xml:space="preserve"> PAGEREF _Toc416304114 \h </w:instrText>
        </w:r>
        <w:r w:rsidR="00E42FB6">
          <w:rPr>
            <w:webHidden/>
          </w:rPr>
        </w:r>
        <w:r w:rsidR="00E42FB6">
          <w:rPr>
            <w:webHidden/>
          </w:rPr>
          <w:fldChar w:fldCharType="separate"/>
        </w:r>
        <w:r w:rsidR="000560B5">
          <w:rPr>
            <w:webHidden/>
          </w:rPr>
          <w:t>8</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5" w:history="1">
        <w:r w:rsidR="00317326" w:rsidRPr="00FF2FDC">
          <w:rPr>
            <w:rStyle w:val="Hyperlink"/>
            <w:rFonts w:asciiTheme="majorHAnsi" w:eastAsiaTheme="majorEastAsia" w:hAnsiTheme="majorHAnsi" w:cstheme="majorBidi"/>
            <w:bCs/>
          </w:rPr>
          <w:t>Переваги, основані на балах</w:t>
        </w:r>
        <w:r w:rsidR="00317326">
          <w:rPr>
            <w:webHidden/>
          </w:rPr>
          <w:tab/>
        </w:r>
        <w:r w:rsidR="00E42FB6">
          <w:rPr>
            <w:webHidden/>
          </w:rPr>
          <w:fldChar w:fldCharType="begin"/>
        </w:r>
        <w:r w:rsidR="00317326">
          <w:rPr>
            <w:webHidden/>
          </w:rPr>
          <w:instrText xml:space="preserve"> PAGEREF _Toc416304115 \h </w:instrText>
        </w:r>
        <w:r w:rsidR="00E42FB6">
          <w:rPr>
            <w:webHidden/>
          </w:rPr>
        </w:r>
        <w:r w:rsidR="00E42FB6">
          <w:rPr>
            <w:webHidden/>
          </w:rPr>
          <w:fldChar w:fldCharType="separate"/>
        </w:r>
        <w:r w:rsidR="000560B5">
          <w:rPr>
            <w:webHidden/>
          </w:rPr>
          <w:t>8</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16" w:history="1">
        <w:r w:rsidR="00317326" w:rsidRPr="00FF2FDC">
          <w:rPr>
            <w:rStyle w:val="Hyperlink"/>
          </w:rPr>
          <w:t>Послуги з планування</w:t>
        </w:r>
        <w:r w:rsidR="00317326">
          <w:rPr>
            <w:webHidden/>
          </w:rPr>
          <w:tab/>
        </w:r>
        <w:r w:rsidR="00E42FB6">
          <w:rPr>
            <w:webHidden/>
          </w:rPr>
          <w:fldChar w:fldCharType="begin"/>
        </w:r>
        <w:r w:rsidR="00317326">
          <w:rPr>
            <w:webHidden/>
          </w:rPr>
          <w:instrText xml:space="preserve"> PAGEREF _Toc416304116 \h </w:instrText>
        </w:r>
        <w:r w:rsidR="00E42FB6">
          <w:rPr>
            <w:webHidden/>
          </w:rPr>
        </w:r>
        <w:r w:rsidR="00E42FB6">
          <w:rPr>
            <w:webHidden/>
          </w:rPr>
          <w:fldChar w:fldCharType="separate"/>
        </w:r>
        <w:r w:rsidR="000560B5">
          <w:rPr>
            <w:webHidden/>
          </w:rPr>
          <w:t>9</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17" w:history="1">
        <w:r w:rsidR="00317326" w:rsidRPr="00FF2FDC">
          <w:rPr>
            <w:rStyle w:val="Hyperlink"/>
          </w:rPr>
          <w:t>Ваучери на навчання</w:t>
        </w:r>
        <w:r w:rsidR="00317326">
          <w:rPr>
            <w:webHidden/>
          </w:rPr>
          <w:tab/>
        </w:r>
        <w:r w:rsidR="00E42FB6">
          <w:rPr>
            <w:webHidden/>
          </w:rPr>
          <w:fldChar w:fldCharType="begin"/>
        </w:r>
        <w:r w:rsidR="00317326">
          <w:rPr>
            <w:webHidden/>
          </w:rPr>
          <w:instrText xml:space="preserve"> PAGEREF _Toc416304117 \h </w:instrText>
        </w:r>
        <w:r w:rsidR="00E42FB6">
          <w:rPr>
            <w:webHidden/>
          </w:rPr>
        </w:r>
        <w:r w:rsidR="00E42FB6">
          <w:rPr>
            <w:webHidden/>
          </w:rPr>
          <w:fldChar w:fldCharType="separate"/>
        </w:r>
        <w:r w:rsidR="000560B5">
          <w:rPr>
            <w:webHidden/>
          </w:rPr>
          <w:t>10</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18" w:history="1">
        <w:r w:rsidR="00317326" w:rsidRPr="00FF2FDC">
          <w:rPr>
            <w:rStyle w:val="Hyperlink"/>
          </w:rPr>
          <w:t>Цілодобова підтримка з вирішення проблем без вихідних</w:t>
        </w:r>
        <w:r w:rsidR="00317326">
          <w:rPr>
            <w:webHidden/>
          </w:rPr>
          <w:tab/>
        </w:r>
        <w:r w:rsidR="00E42FB6">
          <w:rPr>
            <w:webHidden/>
          </w:rPr>
          <w:fldChar w:fldCharType="begin"/>
        </w:r>
        <w:r w:rsidR="00317326">
          <w:rPr>
            <w:webHidden/>
          </w:rPr>
          <w:instrText xml:space="preserve"> PAGEREF _Toc416304118 \h </w:instrText>
        </w:r>
        <w:r w:rsidR="00E42FB6">
          <w:rPr>
            <w:webHidden/>
          </w:rPr>
        </w:r>
        <w:r w:rsidR="00E42FB6">
          <w:rPr>
            <w:webHidden/>
          </w:rPr>
          <w:fldChar w:fldCharType="separate"/>
        </w:r>
        <w:r w:rsidR="000560B5">
          <w:rPr>
            <w:webHidden/>
          </w:rPr>
          <w:t>12</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19" w:history="1">
        <w:r w:rsidR="00317326" w:rsidRPr="00FF2FDC">
          <w:rPr>
            <w:rStyle w:val="Hyperlink"/>
            <w:rFonts w:asciiTheme="majorHAnsi" w:eastAsiaTheme="majorEastAsia" w:hAnsiTheme="majorHAnsi" w:cstheme="majorBidi"/>
            <w:bCs/>
          </w:rPr>
          <w:t>Переваги відповідного продукту</w:t>
        </w:r>
        <w:r w:rsidR="00317326">
          <w:rPr>
            <w:webHidden/>
          </w:rPr>
          <w:tab/>
        </w:r>
        <w:r w:rsidR="00E42FB6">
          <w:rPr>
            <w:webHidden/>
          </w:rPr>
          <w:fldChar w:fldCharType="begin"/>
        </w:r>
        <w:r w:rsidR="00317326">
          <w:rPr>
            <w:webHidden/>
          </w:rPr>
          <w:instrText xml:space="preserve"> PAGEREF _Toc416304119 \h </w:instrText>
        </w:r>
        <w:r w:rsidR="00E42FB6">
          <w:rPr>
            <w:webHidden/>
          </w:rPr>
        </w:r>
        <w:r w:rsidR="00E42FB6">
          <w:rPr>
            <w:webHidden/>
          </w:rPr>
          <w:fldChar w:fldCharType="separate"/>
        </w:r>
        <w:r w:rsidR="000560B5">
          <w:rPr>
            <w:webHidden/>
          </w:rPr>
          <w:t>15</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0" w:history="1">
        <w:r w:rsidR="00317326" w:rsidRPr="00FF2FDC">
          <w:rPr>
            <w:rStyle w:val="Hyperlink"/>
          </w:rPr>
          <w:t>Права на нову версію</w:t>
        </w:r>
        <w:r w:rsidR="00317326">
          <w:rPr>
            <w:webHidden/>
          </w:rPr>
          <w:tab/>
        </w:r>
        <w:r w:rsidR="00E42FB6">
          <w:rPr>
            <w:webHidden/>
          </w:rPr>
          <w:fldChar w:fldCharType="begin"/>
        </w:r>
        <w:r w:rsidR="00317326">
          <w:rPr>
            <w:webHidden/>
          </w:rPr>
          <w:instrText xml:space="preserve"> PAGEREF _Toc416304120 \h </w:instrText>
        </w:r>
        <w:r w:rsidR="00E42FB6">
          <w:rPr>
            <w:webHidden/>
          </w:rPr>
        </w:r>
        <w:r w:rsidR="00E42FB6">
          <w:rPr>
            <w:webHidden/>
          </w:rPr>
          <w:fldChar w:fldCharType="separate"/>
        </w:r>
        <w:r w:rsidR="000560B5">
          <w:rPr>
            <w:webHidden/>
          </w:rPr>
          <w:t>15</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1" w:history="1">
        <w:r w:rsidR="00317326" w:rsidRPr="00FF2FDC">
          <w:rPr>
            <w:rStyle w:val="Hyperlink"/>
          </w:rPr>
          <w:t>Office Multi Language Pack</w:t>
        </w:r>
        <w:r w:rsidR="00317326">
          <w:rPr>
            <w:webHidden/>
          </w:rPr>
          <w:tab/>
        </w:r>
        <w:r w:rsidR="00E42FB6">
          <w:rPr>
            <w:webHidden/>
          </w:rPr>
          <w:fldChar w:fldCharType="begin"/>
        </w:r>
        <w:r w:rsidR="00317326">
          <w:rPr>
            <w:webHidden/>
          </w:rPr>
          <w:instrText xml:space="preserve"> PAGEREF _Toc416304121 \h </w:instrText>
        </w:r>
        <w:r w:rsidR="00E42FB6">
          <w:rPr>
            <w:webHidden/>
          </w:rPr>
        </w:r>
        <w:r w:rsidR="00E42FB6">
          <w:rPr>
            <w:webHidden/>
          </w:rPr>
          <w:fldChar w:fldCharType="separate"/>
        </w:r>
        <w:r w:rsidR="000560B5">
          <w:rPr>
            <w:webHidden/>
          </w:rPr>
          <w:t>15</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2" w:history="1">
        <w:r w:rsidR="00317326" w:rsidRPr="00FF2FDC">
          <w:rPr>
            <w:rStyle w:val="Hyperlink"/>
          </w:rPr>
          <w:t>Переваги Enhanced Edition – Windows і Windows Embedded</w:t>
        </w:r>
        <w:r w:rsidR="00317326">
          <w:rPr>
            <w:webHidden/>
          </w:rPr>
          <w:tab/>
        </w:r>
        <w:r w:rsidR="00E42FB6">
          <w:rPr>
            <w:webHidden/>
          </w:rPr>
          <w:fldChar w:fldCharType="begin"/>
        </w:r>
        <w:r w:rsidR="00317326">
          <w:rPr>
            <w:webHidden/>
          </w:rPr>
          <w:instrText xml:space="preserve"> PAGEREF _Toc416304122 \h </w:instrText>
        </w:r>
        <w:r w:rsidR="00E42FB6">
          <w:rPr>
            <w:webHidden/>
          </w:rPr>
        </w:r>
        <w:r w:rsidR="00E42FB6">
          <w:rPr>
            <w:webHidden/>
          </w:rPr>
          <w:fldChar w:fldCharType="separate"/>
        </w:r>
        <w:r w:rsidR="000560B5">
          <w:rPr>
            <w:webHidden/>
          </w:rPr>
          <w:t>15</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3" w:history="1">
        <w:r w:rsidR="00317326" w:rsidRPr="00FF2FDC">
          <w:rPr>
            <w:rStyle w:val="Hyperlink"/>
          </w:rPr>
          <w:t>Електронне навчання E-Learning</w:t>
        </w:r>
        <w:r w:rsidR="00317326">
          <w:rPr>
            <w:webHidden/>
          </w:rPr>
          <w:tab/>
        </w:r>
        <w:r w:rsidR="00E42FB6">
          <w:rPr>
            <w:webHidden/>
          </w:rPr>
          <w:fldChar w:fldCharType="begin"/>
        </w:r>
        <w:r w:rsidR="00317326">
          <w:rPr>
            <w:webHidden/>
          </w:rPr>
          <w:instrText xml:space="preserve"> PAGEREF _Toc416304123 \h </w:instrText>
        </w:r>
        <w:r w:rsidR="00E42FB6">
          <w:rPr>
            <w:webHidden/>
          </w:rPr>
        </w:r>
        <w:r w:rsidR="00E42FB6">
          <w:rPr>
            <w:webHidden/>
          </w:rPr>
          <w:fldChar w:fldCharType="separate"/>
        </w:r>
        <w:r w:rsidR="000560B5">
          <w:rPr>
            <w:webHidden/>
          </w:rPr>
          <w:t>15</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4" w:history="1">
        <w:r w:rsidR="00317326" w:rsidRPr="00FF2FDC">
          <w:rPr>
            <w:rStyle w:val="Hyperlink"/>
          </w:rPr>
          <w:t>Програма домашнього використання</w:t>
        </w:r>
        <w:r w:rsidR="00317326">
          <w:rPr>
            <w:webHidden/>
          </w:rPr>
          <w:tab/>
        </w:r>
        <w:r w:rsidR="00E42FB6">
          <w:rPr>
            <w:webHidden/>
          </w:rPr>
          <w:fldChar w:fldCharType="begin"/>
        </w:r>
        <w:r w:rsidR="00317326">
          <w:rPr>
            <w:webHidden/>
          </w:rPr>
          <w:instrText xml:space="preserve"> PAGEREF _Toc416304124 \h </w:instrText>
        </w:r>
        <w:r w:rsidR="00E42FB6">
          <w:rPr>
            <w:webHidden/>
          </w:rPr>
        </w:r>
        <w:r w:rsidR="00E42FB6">
          <w:rPr>
            <w:webHidden/>
          </w:rPr>
          <w:fldChar w:fldCharType="separate"/>
        </w:r>
        <w:r w:rsidR="000560B5">
          <w:rPr>
            <w:webHidden/>
          </w:rPr>
          <w:t>16</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5" w:history="1">
        <w:r w:rsidR="00317326" w:rsidRPr="00FF2FDC">
          <w:rPr>
            <w:rStyle w:val="Hyperlink"/>
          </w:rPr>
          <w:t>Програма «Enterprise Source Licensing»</w:t>
        </w:r>
        <w:r w:rsidR="00317326">
          <w:rPr>
            <w:webHidden/>
          </w:rPr>
          <w:tab/>
        </w:r>
        <w:r w:rsidR="00E42FB6">
          <w:rPr>
            <w:webHidden/>
          </w:rPr>
          <w:fldChar w:fldCharType="begin"/>
        </w:r>
        <w:r w:rsidR="00317326">
          <w:rPr>
            <w:webHidden/>
          </w:rPr>
          <w:instrText xml:space="preserve"> PAGEREF _Toc416304125 \h </w:instrText>
        </w:r>
        <w:r w:rsidR="00E42FB6">
          <w:rPr>
            <w:webHidden/>
          </w:rPr>
        </w:r>
        <w:r w:rsidR="00E42FB6">
          <w:rPr>
            <w:webHidden/>
          </w:rPr>
          <w:fldChar w:fldCharType="separate"/>
        </w:r>
        <w:r w:rsidR="000560B5">
          <w:rPr>
            <w:webHidden/>
          </w:rPr>
          <w:t>17</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6" w:history="1">
        <w:r w:rsidR="00317326" w:rsidRPr="00FF2FDC">
          <w:rPr>
            <w:rStyle w:val="Hyperlink"/>
          </w:rPr>
          <w:t>System Center Global Service Monitor</w:t>
        </w:r>
        <w:r w:rsidR="00317326">
          <w:rPr>
            <w:webHidden/>
          </w:rPr>
          <w:tab/>
        </w:r>
        <w:r w:rsidR="00E42FB6">
          <w:rPr>
            <w:webHidden/>
          </w:rPr>
          <w:fldChar w:fldCharType="begin"/>
        </w:r>
        <w:r w:rsidR="00317326">
          <w:rPr>
            <w:webHidden/>
          </w:rPr>
          <w:instrText xml:space="preserve"> PAGEREF _Toc416304126 \h </w:instrText>
        </w:r>
        <w:r w:rsidR="00E42FB6">
          <w:rPr>
            <w:webHidden/>
          </w:rPr>
        </w:r>
        <w:r w:rsidR="00E42FB6">
          <w:rPr>
            <w:webHidden/>
          </w:rPr>
          <w:fldChar w:fldCharType="separate"/>
        </w:r>
        <w:r w:rsidR="000560B5">
          <w:rPr>
            <w:webHidden/>
          </w:rPr>
          <w:t>17</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7" w:history="1">
        <w:r w:rsidR="00317326" w:rsidRPr="00FF2FDC">
          <w:rPr>
            <w:rStyle w:val="Hyperlink"/>
          </w:rPr>
          <w:t>Резервне копіювання для відновлення після збою</w:t>
        </w:r>
        <w:r w:rsidR="00317326">
          <w:rPr>
            <w:webHidden/>
          </w:rPr>
          <w:tab/>
        </w:r>
        <w:r w:rsidR="00E42FB6">
          <w:rPr>
            <w:webHidden/>
          </w:rPr>
          <w:fldChar w:fldCharType="begin"/>
        </w:r>
        <w:r w:rsidR="00317326">
          <w:rPr>
            <w:webHidden/>
          </w:rPr>
          <w:instrText xml:space="preserve"> PAGEREF _Toc416304127 \h </w:instrText>
        </w:r>
        <w:r w:rsidR="00E42FB6">
          <w:rPr>
            <w:webHidden/>
          </w:rPr>
        </w:r>
        <w:r w:rsidR="00E42FB6">
          <w:rPr>
            <w:webHidden/>
          </w:rPr>
          <w:fldChar w:fldCharType="separate"/>
        </w:r>
        <w:r w:rsidR="000560B5">
          <w:rPr>
            <w:webHidden/>
          </w:rPr>
          <w:t>18</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8" w:history="1">
        <w:r w:rsidR="00317326" w:rsidRPr="00FF2FDC">
          <w:rPr>
            <w:rStyle w:val="Hyperlink"/>
          </w:rPr>
          <w:t>Переміщення ліцензій через Підтримку програмного забезпечення</w:t>
        </w:r>
        <w:r w:rsidR="00317326">
          <w:rPr>
            <w:webHidden/>
          </w:rPr>
          <w:tab/>
        </w:r>
        <w:r w:rsidR="00E42FB6">
          <w:rPr>
            <w:webHidden/>
          </w:rPr>
          <w:fldChar w:fldCharType="begin"/>
        </w:r>
        <w:r w:rsidR="00317326">
          <w:rPr>
            <w:webHidden/>
          </w:rPr>
          <w:instrText xml:space="preserve"> PAGEREF _Toc416304128 \h </w:instrText>
        </w:r>
        <w:r w:rsidR="00E42FB6">
          <w:rPr>
            <w:webHidden/>
          </w:rPr>
        </w:r>
        <w:r w:rsidR="00E42FB6">
          <w:rPr>
            <w:webHidden/>
          </w:rPr>
          <w:fldChar w:fldCharType="separate"/>
        </w:r>
        <w:r w:rsidR="000560B5">
          <w:rPr>
            <w:webHidden/>
          </w:rPr>
          <w:t>18</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29" w:history="1">
        <w:r w:rsidR="00317326" w:rsidRPr="00FF2FDC">
          <w:rPr>
            <w:rStyle w:val="Hyperlink"/>
          </w:rPr>
          <w:t>Windows Thin PC</w:t>
        </w:r>
        <w:r w:rsidR="00317326">
          <w:rPr>
            <w:webHidden/>
          </w:rPr>
          <w:tab/>
        </w:r>
        <w:r w:rsidR="00E42FB6">
          <w:rPr>
            <w:webHidden/>
          </w:rPr>
          <w:fldChar w:fldCharType="begin"/>
        </w:r>
        <w:r w:rsidR="00317326">
          <w:rPr>
            <w:webHidden/>
          </w:rPr>
          <w:instrText xml:space="preserve"> PAGEREF _Toc416304129 \h </w:instrText>
        </w:r>
        <w:r w:rsidR="00E42FB6">
          <w:rPr>
            <w:webHidden/>
          </w:rPr>
        </w:r>
        <w:r w:rsidR="00E42FB6">
          <w:rPr>
            <w:webHidden/>
          </w:rPr>
          <w:fldChar w:fldCharType="separate"/>
        </w:r>
        <w:r w:rsidR="000560B5">
          <w:rPr>
            <w:webHidden/>
          </w:rPr>
          <w:t>18</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30" w:history="1">
        <w:r w:rsidR="00317326" w:rsidRPr="00FF2FDC">
          <w:rPr>
            <w:rStyle w:val="Hyperlink"/>
          </w:rPr>
          <w:t>Продовжена підтримка Виправлень</w:t>
        </w:r>
        <w:r w:rsidR="00317326">
          <w:rPr>
            <w:webHidden/>
          </w:rPr>
          <w:tab/>
        </w:r>
        <w:r w:rsidR="00E42FB6">
          <w:rPr>
            <w:webHidden/>
          </w:rPr>
          <w:fldChar w:fldCharType="begin"/>
        </w:r>
        <w:r w:rsidR="00317326">
          <w:rPr>
            <w:webHidden/>
          </w:rPr>
          <w:instrText xml:space="preserve"> PAGEREF _Toc416304130 \h </w:instrText>
        </w:r>
        <w:r w:rsidR="00E42FB6">
          <w:rPr>
            <w:webHidden/>
          </w:rPr>
        </w:r>
        <w:r w:rsidR="00E42FB6">
          <w:rPr>
            <w:webHidden/>
          </w:rPr>
          <w:fldChar w:fldCharType="separate"/>
        </w:r>
        <w:r w:rsidR="000560B5">
          <w:rPr>
            <w:webHidden/>
          </w:rPr>
          <w:t>19</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31" w:history="1">
        <w:r w:rsidR="00317326" w:rsidRPr="00FF2FDC">
          <w:rPr>
            <w:rStyle w:val="Hyperlink"/>
          </w:rPr>
          <w:t>Microsoft Dynamics CustomerSource</w:t>
        </w:r>
        <w:r w:rsidR="00317326">
          <w:rPr>
            <w:webHidden/>
          </w:rPr>
          <w:tab/>
        </w:r>
        <w:r w:rsidR="00E42FB6">
          <w:rPr>
            <w:webHidden/>
          </w:rPr>
          <w:fldChar w:fldCharType="begin"/>
        </w:r>
        <w:r w:rsidR="00317326">
          <w:rPr>
            <w:webHidden/>
          </w:rPr>
          <w:instrText xml:space="preserve"> PAGEREF _Toc416304131 \h </w:instrText>
        </w:r>
        <w:r w:rsidR="00E42FB6">
          <w:rPr>
            <w:webHidden/>
          </w:rPr>
        </w:r>
        <w:r w:rsidR="00E42FB6">
          <w:rPr>
            <w:webHidden/>
          </w:rPr>
          <w:fldChar w:fldCharType="separate"/>
        </w:r>
        <w:r w:rsidR="000560B5">
          <w:rPr>
            <w:webHidden/>
          </w:rPr>
          <w:t>19</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32" w:history="1">
        <w:r w:rsidR="00317326" w:rsidRPr="00FF2FDC">
          <w:rPr>
            <w:rStyle w:val="Hyperlink"/>
          </w:rPr>
          <w:t>Microsoft Desktop Optimization Pack (MDOP) для Підтримки програмного забезпечення</w:t>
        </w:r>
        <w:r w:rsidR="00317326">
          <w:rPr>
            <w:webHidden/>
          </w:rPr>
          <w:tab/>
        </w:r>
        <w:r w:rsidR="00E42FB6">
          <w:rPr>
            <w:webHidden/>
          </w:rPr>
          <w:fldChar w:fldCharType="begin"/>
        </w:r>
        <w:r w:rsidR="00317326">
          <w:rPr>
            <w:webHidden/>
          </w:rPr>
          <w:instrText xml:space="preserve"> PAGEREF _Toc416304132 \h </w:instrText>
        </w:r>
        <w:r w:rsidR="00E42FB6">
          <w:rPr>
            <w:webHidden/>
          </w:rPr>
        </w:r>
        <w:r w:rsidR="00E42FB6">
          <w:rPr>
            <w:webHidden/>
          </w:rPr>
          <w:fldChar w:fldCharType="separate"/>
        </w:r>
        <w:r w:rsidR="000560B5">
          <w:rPr>
            <w:webHidden/>
          </w:rPr>
          <w:t>19</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33" w:history="1">
        <w:r w:rsidR="00317326" w:rsidRPr="00FF2FDC">
          <w:rPr>
            <w:rStyle w:val="Hyperlink"/>
          </w:rPr>
          <w:t>Права на віртуалізацію для ліцензованих настільних комп’ютерів з Windows і Windows Embedded</w:t>
        </w:r>
        <w:r w:rsidR="00317326">
          <w:rPr>
            <w:webHidden/>
          </w:rPr>
          <w:tab/>
        </w:r>
        <w:r w:rsidR="00E42FB6">
          <w:rPr>
            <w:webHidden/>
          </w:rPr>
          <w:fldChar w:fldCharType="begin"/>
        </w:r>
        <w:r w:rsidR="00317326">
          <w:rPr>
            <w:webHidden/>
          </w:rPr>
          <w:instrText xml:space="preserve"> PAGEREF _Toc416304133 \h </w:instrText>
        </w:r>
        <w:r w:rsidR="00E42FB6">
          <w:rPr>
            <w:webHidden/>
          </w:rPr>
        </w:r>
        <w:r w:rsidR="00E42FB6">
          <w:rPr>
            <w:webHidden/>
          </w:rPr>
          <w:fldChar w:fldCharType="separate"/>
        </w:r>
        <w:r w:rsidR="000560B5">
          <w:rPr>
            <w:webHidden/>
          </w:rPr>
          <w:t>19</w:t>
        </w:r>
        <w:r w:rsidR="00E42FB6">
          <w:rPr>
            <w:webHidden/>
          </w:rPr>
          <w:fldChar w:fldCharType="end"/>
        </w:r>
      </w:hyperlink>
    </w:p>
    <w:p w:rsidR="00317326" w:rsidRDefault="00FD7F74" w:rsidP="00DA4E05">
      <w:pPr>
        <w:pStyle w:val="TOC2"/>
        <w:tabs>
          <w:tab w:val="clear" w:pos="9360"/>
          <w:tab w:val="right" w:leader="dot" w:pos="10800"/>
        </w:tabs>
        <w:rPr>
          <w:rFonts w:asciiTheme="minorHAnsi" w:eastAsiaTheme="minorEastAsia" w:hAnsiTheme="minorHAnsi" w:cstheme="minorBidi"/>
          <w:color w:val="auto"/>
          <w:sz w:val="22"/>
          <w:szCs w:val="22"/>
          <w:lang w:val="en-US" w:eastAsia="zh-CN" w:bidi="ar-SA"/>
        </w:rPr>
      </w:pPr>
      <w:hyperlink w:anchor="_Toc416304134" w:history="1">
        <w:r w:rsidR="00317326" w:rsidRPr="00FF2FDC">
          <w:rPr>
            <w:rStyle w:val="Hyperlink"/>
          </w:rPr>
          <w:t>Права доступу до Windows Virtual Desktop (VDA)</w:t>
        </w:r>
        <w:r w:rsidR="00317326">
          <w:rPr>
            <w:webHidden/>
          </w:rPr>
          <w:tab/>
        </w:r>
        <w:r w:rsidR="00E42FB6">
          <w:rPr>
            <w:webHidden/>
          </w:rPr>
          <w:fldChar w:fldCharType="begin"/>
        </w:r>
        <w:r w:rsidR="00317326">
          <w:rPr>
            <w:webHidden/>
          </w:rPr>
          <w:instrText xml:space="preserve"> PAGEREF _Toc416304134 \h </w:instrText>
        </w:r>
        <w:r w:rsidR="00E42FB6">
          <w:rPr>
            <w:webHidden/>
          </w:rPr>
        </w:r>
        <w:r w:rsidR="00E42FB6">
          <w:rPr>
            <w:webHidden/>
          </w:rPr>
          <w:fldChar w:fldCharType="separate"/>
        </w:r>
        <w:r w:rsidR="000560B5">
          <w:rPr>
            <w:webHidden/>
          </w:rPr>
          <w:t>20</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35" w:history="1">
        <w:r w:rsidR="00317326" w:rsidRPr="00FF2FDC">
          <w:rPr>
            <w:rStyle w:val="Hyperlink"/>
          </w:rPr>
          <w:t>Розділ 3</w:t>
        </w:r>
        <w:r w:rsidR="00317326">
          <w:rPr>
            <w:webHidden/>
          </w:rPr>
          <w:tab/>
        </w:r>
        <w:r w:rsidR="00E42FB6">
          <w:rPr>
            <w:webHidden/>
          </w:rPr>
          <w:fldChar w:fldCharType="begin"/>
        </w:r>
        <w:r w:rsidR="00317326">
          <w:rPr>
            <w:webHidden/>
          </w:rPr>
          <w:instrText xml:space="preserve"> PAGEREF _Toc416304135 \h </w:instrText>
        </w:r>
        <w:r w:rsidR="00E42FB6">
          <w:rPr>
            <w:webHidden/>
          </w:rPr>
        </w:r>
        <w:r w:rsidR="00E42FB6">
          <w:rPr>
            <w:webHidden/>
          </w:rPr>
          <w:fldChar w:fldCharType="separate"/>
        </w:r>
        <w:r w:rsidR="000560B5">
          <w:rPr>
            <w:webHidden/>
          </w:rPr>
          <w:t>20</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36" w:history="1">
        <w:r w:rsidR="00317326" w:rsidRPr="00FF2FDC">
          <w:rPr>
            <w:rStyle w:val="Hyperlink"/>
            <w:rFonts w:asciiTheme="majorHAnsi" w:eastAsiaTheme="majorEastAsia" w:hAnsiTheme="majorHAnsi" w:cstheme="majorBidi"/>
            <w:bCs/>
          </w:rPr>
          <w:t>Виготовлення копій Продуктів та права на повторне відтворення</w:t>
        </w:r>
        <w:r w:rsidR="00317326">
          <w:rPr>
            <w:webHidden/>
          </w:rPr>
          <w:tab/>
        </w:r>
        <w:r w:rsidR="00E42FB6">
          <w:rPr>
            <w:webHidden/>
          </w:rPr>
          <w:fldChar w:fldCharType="begin"/>
        </w:r>
        <w:r w:rsidR="00317326">
          <w:rPr>
            <w:webHidden/>
          </w:rPr>
          <w:instrText xml:space="preserve"> PAGEREF _Toc416304136 \h </w:instrText>
        </w:r>
        <w:r w:rsidR="00E42FB6">
          <w:rPr>
            <w:webHidden/>
          </w:rPr>
        </w:r>
        <w:r w:rsidR="00E42FB6">
          <w:rPr>
            <w:webHidden/>
          </w:rPr>
          <w:fldChar w:fldCharType="separate"/>
        </w:r>
        <w:r w:rsidR="000560B5">
          <w:rPr>
            <w:webHidden/>
          </w:rPr>
          <w:t>20</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37" w:history="1">
        <w:r w:rsidR="00317326" w:rsidRPr="00FF2FDC">
          <w:rPr>
            <w:rStyle w:val="Hyperlink"/>
            <w:rFonts w:asciiTheme="majorHAnsi" w:eastAsiaTheme="majorEastAsia" w:hAnsiTheme="majorHAnsi" w:cstheme="majorBidi"/>
            <w:bCs/>
          </w:rPr>
          <w:t>Процедура передавання</w:t>
        </w:r>
        <w:r w:rsidR="00317326">
          <w:rPr>
            <w:webHidden/>
          </w:rPr>
          <w:tab/>
        </w:r>
        <w:r w:rsidR="00E42FB6">
          <w:rPr>
            <w:webHidden/>
          </w:rPr>
          <w:fldChar w:fldCharType="begin"/>
        </w:r>
        <w:r w:rsidR="00317326">
          <w:rPr>
            <w:webHidden/>
          </w:rPr>
          <w:instrText xml:space="preserve"> PAGEREF _Toc416304137 \h </w:instrText>
        </w:r>
        <w:r w:rsidR="00E42FB6">
          <w:rPr>
            <w:webHidden/>
          </w:rPr>
        </w:r>
        <w:r w:rsidR="00E42FB6">
          <w:rPr>
            <w:webHidden/>
          </w:rPr>
          <w:fldChar w:fldCharType="separate"/>
        </w:r>
        <w:r w:rsidR="000560B5">
          <w:rPr>
            <w:webHidden/>
          </w:rPr>
          <w:t>20</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38" w:history="1">
        <w:r w:rsidR="00317326" w:rsidRPr="00FF2FDC">
          <w:rPr>
            <w:rStyle w:val="Hyperlink"/>
            <w:rFonts w:asciiTheme="majorHAnsi" w:eastAsiaTheme="majorEastAsia" w:hAnsiTheme="majorHAnsi" w:cstheme="majorBidi"/>
            <w:bCs/>
          </w:rPr>
          <w:t>Стихійне лихо</w:t>
        </w:r>
        <w:r w:rsidR="00317326">
          <w:rPr>
            <w:webHidden/>
          </w:rPr>
          <w:tab/>
        </w:r>
        <w:r w:rsidR="00E42FB6">
          <w:rPr>
            <w:webHidden/>
          </w:rPr>
          <w:fldChar w:fldCharType="begin"/>
        </w:r>
        <w:r w:rsidR="00317326">
          <w:rPr>
            <w:webHidden/>
          </w:rPr>
          <w:instrText xml:space="preserve"> PAGEREF _Toc416304138 \h </w:instrText>
        </w:r>
        <w:r w:rsidR="00E42FB6">
          <w:rPr>
            <w:webHidden/>
          </w:rPr>
        </w:r>
        <w:r w:rsidR="00E42FB6">
          <w:rPr>
            <w:webHidden/>
          </w:rPr>
          <w:fldChar w:fldCharType="separate"/>
        </w:r>
        <w:r w:rsidR="000560B5">
          <w:rPr>
            <w:webHidden/>
          </w:rPr>
          <w:t>20</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39" w:history="1">
        <w:r w:rsidR="00317326" w:rsidRPr="00FF2FDC">
          <w:rPr>
            <w:rStyle w:val="Hyperlink"/>
          </w:rPr>
          <w:t>Розділ 4</w:t>
        </w:r>
        <w:r w:rsidR="00317326">
          <w:rPr>
            <w:webHidden/>
          </w:rPr>
          <w:tab/>
        </w:r>
        <w:r w:rsidR="00E42FB6">
          <w:rPr>
            <w:webHidden/>
          </w:rPr>
          <w:fldChar w:fldCharType="begin"/>
        </w:r>
        <w:r w:rsidR="00317326">
          <w:rPr>
            <w:webHidden/>
          </w:rPr>
          <w:instrText xml:space="preserve"> PAGEREF _Toc416304139 \h </w:instrText>
        </w:r>
        <w:r w:rsidR="00E42FB6">
          <w:rPr>
            <w:webHidden/>
          </w:rPr>
        </w:r>
        <w:r w:rsidR="00E42FB6">
          <w:rPr>
            <w:webHidden/>
          </w:rPr>
          <w:fldChar w:fldCharType="separate"/>
        </w:r>
        <w:r w:rsidR="000560B5">
          <w:rPr>
            <w:webHidden/>
          </w:rPr>
          <w:t>21</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40" w:history="1">
        <w:r w:rsidR="00317326" w:rsidRPr="00FF2FDC">
          <w:rPr>
            <w:rStyle w:val="Hyperlink"/>
            <w:rFonts w:asciiTheme="majorHAnsi" w:eastAsiaTheme="majorEastAsia" w:hAnsiTheme="majorHAnsi" w:cstheme="majorBidi"/>
          </w:rPr>
          <w:t>Зміни, внесені до Посібника з ліцензування протягом останніх 12 місяців</w:t>
        </w:r>
        <w:r w:rsidR="00317326">
          <w:rPr>
            <w:webHidden/>
          </w:rPr>
          <w:tab/>
        </w:r>
        <w:r w:rsidR="00E42FB6">
          <w:rPr>
            <w:webHidden/>
          </w:rPr>
          <w:fldChar w:fldCharType="begin"/>
        </w:r>
        <w:r w:rsidR="00317326">
          <w:rPr>
            <w:webHidden/>
          </w:rPr>
          <w:instrText xml:space="preserve"> PAGEREF _Toc416304140 \h </w:instrText>
        </w:r>
        <w:r w:rsidR="00E42FB6">
          <w:rPr>
            <w:webHidden/>
          </w:rPr>
        </w:r>
        <w:r w:rsidR="00E42FB6">
          <w:rPr>
            <w:webHidden/>
          </w:rPr>
          <w:fldChar w:fldCharType="separate"/>
        </w:r>
        <w:r w:rsidR="000560B5">
          <w:rPr>
            <w:webHidden/>
          </w:rPr>
          <w:t>21</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41" w:history="1">
        <w:r w:rsidR="00317326" w:rsidRPr="00FF2FDC">
          <w:rPr>
            <w:rStyle w:val="Hyperlink"/>
          </w:rPr>
          <w:t>Додаток</w:t>
        </w:r>
        <w:r w:rsidR="00317326">
          <w:rPr>
            <w:webHidden/>
          </w:rPr>
          <w:tab/>
        </w:r>
        <w:r w:rsidR="00E42FB6">
          <w:rPr>
            <w:webHidden/>
          </w:rPr>
          <w:fldChar w:fldCharType="begin"/>
        </w:r>
        <w:r w:rsidR="00317326">
          <w:rPr>
            <w:webHidden/>
          </w:rPr>
          <w:instrText xml:space="preserve"> PAGEREF _Toc416304141 \h </w:instrText>
        </w:r>
        <w:r w:rsidR="00E42FB6">
          <w:rPr>
            <w:webHidden/>
          </w:rPr>
        </w:r>
        <w:r w:rsidR="00E42FB6">
          <w:rPr>
            <w:webHidden/>
          </w:rPr>
          <w:fldChar w:fldCharType="separate"/>
        </w:r>
        <w:r w:rsidR="000560B5">
          <w:rPr>
            <w:webHidden/>
          </w:rPr>
          <w:t>21</w:t>
        </w:r>
        <w:r w:rsidR="00E42FB6">
          <w:rPr>
            <w:webHidden/>
          </w:rPr>
          <w:fldChar w:fldCharType="end"/>
        </w:r>
      </w:hyperlink>
    </w:p>
    <w:p w:rsidR="00317326" w:rsidRDefault="00FD7F74" w:rsidP="00DA4E05">
      <w:pPr>
        <w:pStyle w:val="TOC1"/>
        <w:tabs>
          <w:tab w:val="clear" w:pos="9360"/>
          <w:tab w:val="right" w:leader="dot" w:pos="10800"/>
        </w:tabs>
        <w:rPr>
          <w:rFonts w:asciiTheme="minorHAnsi" w:eastAsiaTheme="minorEastAsia" w:hAnsiTheme="minorHAnsi"/>
          <w:color w:val="auto"/>
          <w:sz w:val="22"/>
          <w:lang w:val="en-US" w:eastAsia="zh-CN" w:bidi="ar-SA"/>
        </w:rPr>
      </w:pPr>
      <w:hyperlink w:anchor="_Toc416304142" w:history="1">
        <w:r w:rsidR="00317326" w:rsidRPr="00FF2FDC">
          <w:rPr>
            <w:rStyle w:val="Hyperlink"/>
            <w:rFonts w:asciiTheme="majorHAnsi" w:eastAsiaTheme="majorEastAsia" w:hAnsiTheme="majorHAnsi" w:cstheme="majorBidi"/>
            <w:bCs/>
          </w:rPr>
          <w:t>Визначення р</w:t>
        </w:r>
        <w:r w:rsidR="00317326" w:rsidRPr="00FF2FDC">
          <w:rPr>
            <w:rStyle w:val="Hyperlink"/>
            <w:rFonts w:asciiTheme="majorHAnsi" w:eastAsiaTheme="majorEastAsia" w:hAnsiTheme="majorHAnsi" w:cstheme="majorBidi"/>
          </w:rPr>
          <w:t>егіонів</w:t>
        </w:r>
        <w:r w:rsidR="00317326">
          <w:rPr>
            <w:webHidden/>
          </w:rPr>
          <w:tab/>
        </w:r>
        <w:r w:rsidR="00E42FB6">
          <w:rPr>
            <w:webHidden/>
          </w:rPr>
          <w:fldChar w:fldCharType="begin"/>
        </w:r>
        <w:r w:rsidR="00317326">
          <w:rPr>
            <w:webHidden/>
          </w:rPr>
          <w:instrText xml:space="preserve"> PAGEREF _Toc416304142 \h </w:instrText>
        </w:r>
        <w:r w:rsidR="00E42FB6">
          <w:rPr>
            <w:webHidden/>
          </w:rPr>
        </w:r>
        <w:r w:rsidR="00E42FB6">
          <w:rPr>
            <w:webHidden/>
          </w:rPr>
          <w:fldChar w:fldCharType="separate"/>
        </w:r>
        <w:r w:rsidR="000560B5">
          <w:rPr>
            <w:webHidden/>
          </w:rPr>
          <w:t>21</w:t>
        </w:r>
        <w:r w:rsidR="00E42FB6">
          <w:rPr>
            <w:webHidden/>
          </w:rPr>
          <w:fldChar w:fldCharType="end"/>
        </w:r>
      </w:hyperlink>
    </w:p>
    <w:p w:rsidR="00BC6802" w:rsidRPr="00CA772A" w:rsidRDefault="00E42FB6" w:rsidP="002123CF">
      <w:pPr>
        <w:pStyle w:val="BodyText"/>
      </w:pPr>
      <w:r>
        <w:fldChar w:fldCharType="end"/>
      </w:r>
    </w:p>
    <w:p w:rsidR="00BC6802" w:rsidRPr="00CA772A" w:rsidRDefault="00BC6802" w:rsidP="00CC6A48">
      <w:pPr>
        <w:pStyle w:val="Hdg1noborder"/>
      </w:pPr>
      <w:bookmarkStart w:id="1" w:name="_Toc403380293"/>
      <w:bookmarkStart w:id="2" w:name="_Toc416304106"/>
      <w:r>
        <w:t>Мета та ресурси документу</w:t>
      </w:r>
      <w:bookmarkEnd w:id="1"/>
      <w:bookmarkEnd w:id="2"/>
    </w:p>
    <w:p w:rsidR="0038541A" w:rsidRPr="00CA772A" w:rsidRDefault="00BC6802" w:rsidP="0038541A">
      <w:pPr>
        <w:pStyle w:val="BodyText"/>
      </w:pPr>
      <w:r>
        <w:t>Цей Посібник з ліцензування надає допоміжну інформацію клієнтам, які уклали Угоду Microsoft Products and Services Agreement (MPSA), стосовно структури облікового запису, процедури замовлення, цін, Підтримки програмного забезпечення, переваг Підтримки програмн</w:t>
      </w:r>
      <w:r w:rsidR="00896A3C">
        <w:t>ого забезпечення та інших умов.</w:t>
      </w:r>
      <w:r>
        <w:t xml:space="preserve"> Усі терміни, написані з великої літери, для яких не надано визначення в цьому Посібнику з ліцензування, мають значення, надані їм у MPSA.</w:t>
      </w:r>
    </w:p>
    <w:p w:rsidR="00BC6802" w:rsidRPr="004A5AC1" w:rsidRDefault="00BC6802" w:rsidP="0038541A">
      <w:pPr>
        <w:pStyle w:val="BodyText"/>
        <w:rPr>
          <w:lang w:val="ru-RU"/>
        </w:rPr>
      </w:pPr>
      <w:r>
        <w:t xml:space="preserve">Загальний огляд MPSA можна знайти в керівництві з ліцензування за адресою </w:t>
      </w:r>
      <w:hyperlink r:id="rId12" w:history="1">
        <w:r>
          <w:rPr>
            <w:rStyle w:val="Hyperlink"/>
          </w:rPr>
          <w:t>http://www.microsoft.com/licensing/mpsa/</w:t>
        </w:r>
      </w:hyperlink>
      <w:r w:rsidRPr="00AD05DB">
        <w:rPr>
          <w:rStyle w:val="Hyperlink"/>
          <w:color w:val="505050"/>
          <w:u w:val="none"/>
        </w:rPr>
        <w:t>.</w:t>
      </w:r>
    </w:p>
    <w:p w:rsidR="00BC6802" w:rsidRPr="004A5AC1" w:rsidRDefault="00BC6802" w:rsidP="0079015C">
      <w:pPr>
        <w:pStyle w:val="BodyText"/>
        <w:rPr>
          <w:lang w:val="ru-RU"/>
        </w:rPr>
      </w:pPr>
      <w:r>
        <w:t xml:space="preserve">Останню версію цього документу та докладну інформацію про права на використання, а також список продуктів див. на веб-сторінці </w:t>
      </w:r>
      <w:hyperlink r:id="rId13" w:history="1">
        <w:r>
          <w:rPr>
            <w:rStyle w:val="Hyperlink"/>
          </w:rPr>
          <w:t>http://www.microsoft.com/licensing/contracts</w:t>
        </w:r>
      </w:hyperlink>
      <w:r w:rsidRPr="00382F55">
        <w:rPr>
          <w:rStyle w:val="Hyperlink"/>
          <w:color w:val="505050"/>
          <w:u w:val="none"/>
        </w:rPr>
        <w:t>.</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304107"/>
      <w:r>
        <w:lastRenderedPageBreak/>
        <w:t>Розділ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304108"/>
      <w:r>
        <w:rPr>
          <w:rFonts w:asciiTheme="majorHAnsi" w:eastAsiaTheme="majorEastAsia" w:hAnsiTheme="majorHAnsi" w:cstheme="majorBidi"/>
          <w:bCs/>
          <w:color w:val="8064A2" w:themeColor="accent4"/>
          <w:sz w:val="28"/>
          <w:szCs w:val="26"/>
        </w:rPr>
        <w:t>Як працює Угода Microsoft Products and Services Agreement</w:t>
      </w:r>
      <w:bookmarkEnd w:id="5"/>
      <w:bookmarkEnd w:id="6"/>
    </w:p>
    <w:p w:rsidR="00EE5D60" w:rsidRPr="00CA772A" w:rsidRDefault="00FD4C65" w:rsidP="00CC6A48">
      <w:pPr>
        <w:pStyle w:val="Thirdheading"/>
      </w:pPr>
      <w:r>
        <w:rPr>
          <w:b/>
        </w:rPr>
        <w:t>Структура облікового запису</w:t>
      </w:r>
    </w:p>
    <w:p w:rsidR="001F49CF" w:rsidRPr="00FA0A7C" w:rsidRDefault="001F49CF" w:rsidP="001F49CF">
      <w:pPr>
        <w:pStyle w:val="BodyText"/>
        <w:rPr>
          <w:rFonts w:cs="Segoe UI"/>
        </w:rPr>
      </w:pPr>
      <w:r w:rsidRPr="00FA0A7C">
        <w:rPr>
          <w:rFonts w:cs="Segoe UI"/>
        </w:rPr>
        <w:t>За Угодою Microsoft Products and Services Agreement ви маєте можливість створити бажану структуру придбання за Програмою корпоративного ліцензування «Volume Licensing» за допомогою Облікових записів покупця. Обліковий запис покупця визначається як будь-яка структурна одиниця у вашій організації, якій ви бажаєте надати повноваження щодо придбання Продуктів – як Програмного забезпечення, так і Онлайнових служб. Ваші Облікові записи покупця пов’язані з MPSA вашої організації через юридичну особу, визначену вами в реєстраційній формі Облікового запису покупця.</w:t>
      </w:r>
    </w:p>
    <w:p w:rsidR="001F49CF" w:rsidRPr="00FA0A7C" w:rsidRDefault="001F49CF" w:rsidP="001F49CF">
      <w:pPr>
        <w:pStyle w:val="BodyText"/>
        <w:rPr>
          <w:lang w:val="ru-RU"/>
        </w:rPr>
      </w:pPr>
      <w:r w:rsidRPr="00FA0A7C">
        <w:rPr>
          <w:rFonts w:cs="Segoe UI"/>
        </w:rPr>
        <w:t>Існує три типи Облікових записів покупця, що підтримуються для різних типів Клієнтів: для комерційних організацій, державних організацій і освітніх установ.</w:t>
      </w:r>
    </w:p>
    <w:p w:rsidR="001F49CF" w:rsidRPr="00FA0A7C" w:rsidRDefault="001F49CF" w:rsidP="001F49CF">
      <w:pPr>
        <w:pStyle w:val="BodyText"/>
        <w:rPr>
          <w:rFonts w:cs="Segoe UI"/>
        </w:rPr>
      </w:pPr>
      <w:r w:rsidRPr="00FA0A7C">
        <w:rPr>
          <w:rFonts w:cs="Segoe UI"/>
        </w:rPr>
        <w:t>Гнучка структура Облікового запису покупця надає можливість визначати та уточнювати конфігурацію закупівель вашої організації з урахуванням ваших ділових потреб. Ці облікові записи можуть створюватися на рівні організації, афілійованої особи, підрозділу або навіть для групи співробітників.</w:t>
      </w:r>
    </w:p>
    <w:p w:rsidR="001F49CF" w:rsidRPr="00FA0A7C" w:rsidRDefault="001F49CF" w:rsidP="001F49CF">
      <w:pPr>
        <w:pStyle w:val="BodyText"/>
        <w:rPr>
          <w:rFonts w:cs="Segoe UI"/>
        </w:rPr>
      </w:pPr>
      <w:r w:rsidRPr="00FA0A7C">
        <w:rPr>
          <w:rFonts w:cs="Segoe UI"/>
        </w:rPr>
        <w:t>Спочатку необхідно вирішити, уякий спосіб ваша організаціябуде купуватиПродукти, Програмне забезпечення і Онлайн служби. Це допоможе визначити схему, яка створюється для ваших закупівель за Програмою корпоративного ліцензування «Volume Licensing».</w:t>
      </w:r>
    </w:p>
    <w:p w:rsidR="00EE5D60" w:rsidRPr="004A5AC1" w:rsidRDefault="00EE5D60" w:rsidP="003B5822">
      <w:pPr>
        <w:pStyle w:val="BodyText"/>
        <w:rPr>
          <w:lang w:val="ru-RU"/>
        </w:rPr>
      </w:pPr>
      <w:r>
        <w:t>Наприклад, якщо ви бажаєте, щоб управління придбанням здійснювалося централізовано, ви можете зареєструвати один Обліковий запис по</w:t>
      </w:r>
      <w:r w:rsidR="00E91CEF">
        <w:t>купця.</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ОБЛІКОВИЙ ЗАПИС ПОКУПЦЯ</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1F49CF" w:rsidRPr="00FA0A7C" w:rsidRDefault="001F49CF" w:rsidP="001F49CF">
      <w:pPr>
        <w:pStyle w:val="BodyText"/>
        <w:spacing w:before="240"/>
        <w:rPr>
          <w:rFonts w:cs="Segoe UI"/>
          <w:lang w:val="ru-RU"/>
        </w:rPr>
      </w:pPr>
      <w:r w:rsidRPr="00FA0A7C">
        <w:rPr>
          <w:rFonts w:cs="Segoe UI"/>
        </w:rPr>
        <w:t xml:space="preserve">Якщо ви віддаєте перевагу децентралізованому підходу,  Ви можете зареєструвати декілька Облікових записів покупця. Крім того, за однією MPSA ви можете мати Облікові записи покупця різних типів.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ОБЛІКОВИЙ ЗАПИС ПОКУПЦЯ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Для освітніх установ</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ОБЛІКОВИЙ ЗАПИС ПОКУПЦЯ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Для комерційних організацій</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1F49CF" w:rsidRPr="001F49CF" w:rsidRDefault="001F49CF" w:rsidP="001F49CF">
      <w:pPr>
        <w:pStyle w:val="Thirdheading"/>
      </w:pPr>
      <w:r w:rsidRPr="001F49CF">
        <w:rPr>
          <w:b/>
        </w:rPr>
        <w:t>Місяць закінчення річного строку дії Облікового запису покупця</w:t>
      </w:r>
    </w:p>
    <w:p w:rsidR="001F49CF" w:rsidRPr="00FA0A7C" w:rsidRDefault="001F49CF" w:rsidP="001F49CF">
      <w:pPr>
        <w:pStyle w:val="BodyText"/>
        <w:rPr>
          <w:rFonts w:cs="Segoe UI"/>
        </w:rPr>
      </w:pPr>
      <w:r w:rsidRPr="00FA0A7C">
        <w:rPr>
          <w:rFonts w:cs="Segoe UI"/>
        </w:rPr>
        <w:t xml:space="preserve">При реєстрації кожного Облікового запису покупця обирається конкретний місяць, з яким узгоджуються придбання, що мають терміни дії передплати, з метою забезпечення єдиного та узгодженогорічного строку для поновлення. Наприклад, якщо в одному з ваших облікових записів місяцем закінчення річного строку діїобрано січень, придбання будь-яких Онлайнових служб, здійснених підцим обліковим записом, буде узгоджено з цим місяцем, в результаті чого поновлення передплати на Онлайнові </w:t>
      </w:r>
      <w:r w:rsidRPr="00FA0A7C">
        <w:rPr>
          <w:rFonts w:cs="Segoe UI"/>
        </w:rPr>
        <w:lastRenderedPageBreak/>
        <w:t xml:space="preserve">служби відбуватиметься в січні кожного року. Цей вибір може бути пізніше змінена відповідно до потреб вашої організації через Центр </w:t>
      </w:r>
      <w:r w:rsidRPr="00FA0A7C">
        <w:rPr>
          <w:rFonts w:ascii="Times New Roman" w:hAnsi="Times New Roman"/>
          <w:lang w:val="en-US"/>
        </w:rPr>
        <w:t>Mic</w:t>
      </w:r>
      <w:r w:rsidRPr="00FA0A7C">
        <w:rPr>
          <w:rFonts w:cs="Segoe UI"/>
          <w:lang w:val="en-US"/>
        </w:rPr>
        <w:t>r</w:t>
      </w:r>
      <w:r w:rsidRPr="00FA0A7C">
        <w:rPr>
          <w:rFonts w:ascii="Times New Roman" w:hAnsi="Times New Roman"/>
          <w:lang w:val="en-US"/>
        </w:rPr>
        <w:t>osoft</w:t>
      </w:r>
      <w:r w:rsidRPr="000A4631">
        <w:rPr>
          <w:rFonts w:ascii="Times New Roman" w:hAnsi="Times New Roman"/>
        </w:rPr>
        <w:t xml:space="preserve"> </w:t>
      </w:r>
      <w:r w:rsidRPr="00FA0A7C">
        <w:rPr>
          <w:rFonts w:cs="Segoe UI"/>
        </w:rPr>
        <w:t xml:space="preserve">Volume Licensing(MVLC). </w:t>
      </w:r>
    </w:p>
    <w:p w:rsidR="001F49CF" w:rsidRPr="00FA0A7C" w:rsidRDefault="001F49CF" w:rsidP="001F49CF">
      <w:pPr>
        <w:pStyle w:val="BodyText"/>
        <w:rPr>
          <w:rFonts w:cs="Segoe UI"/>
        </w:rPr>
      </w:pPr>
      <w:r w:rsidRPr="00FA0A7C">
        <w:rPr>
          <w:rFonts w:cs="Segoe UI"/>
        </w:rPr>
        <w:t xml:space="preserve">У випадку Облікових записів покупця для державних організацій і Облікових записів покупця для освітніх установ можна визначити дату закінчення придбання. У випадку, якщо обрано цей варіант, терміни передплати будуть обмежені вказаною датою. У разі необхідності цю дату можна подовжити. </w:t>
      </w:r>
    </w:p>
    <w:p w:rsidR="00351635" w:rsidRPr="00CA772A" w:rsidRDefault="00351635" w:rsidP="000F6294">
      <w:pPr>
        <w:pStyle w:val="BodyText"/>
      </w:pPr>
    </w:p>
    <w:p w:rsidR="00EE5D60" w:rsidRPr="00CA772A" w:rsidRDefault="00EE5D60" w:rsidP="00CC6A48">
      <w:pPr>
        <w:pStyle w:val="Thirdheading"/>
      </w:pPr>
      <w:r>
        <w:rPr>
          <w:b/>
        </w:rPr>
        <w:t>Адміністратор угоди</w:t>
      </w:r>
    </w:p>
    <w:p w:rsidR="001F49CF" w:rsidRPr="00FA0A7C" w:rsidRDefault="001F49CF" w:rsidP="001F49CF">
      <w:pPr>
        <w:pStyle w:val="BodyText"/>
        <w:rPr>
          <w:rFonts w:cs="Segoe UI"/>
        </w:rPr>
      </w:pPr>
      <w:r w:rsidRPr="00FA0A7C">
        <w:rPr>
          <w:rFonts w:cs="Segoe UI"/>
        </w:rPr>
        <w:t>Для кожної MPSA один Обліковий запис покупця визнається Адміністратором угоди. Це надає вам комплексне уявлення про всі активи вашої організації та зручне єдине джерело керування всіма Обліковими записами покупця. Обліковий запис Адміністратора угоди:</w:t>
      </w:r>
    </w:p>
    <w:p w:rsidR="001F49CF" w:rsidRPr="00FA0A7C" w:rsidRDefault="001F49CF" w:rsidP="001F49CF">
      <w:pPr>
        <w:pStyle w:val="BodyText"/>
        <w:numPr>
          <w:ilvl w:val="0"/>
          <w:numId w:val="16"/>
        </w:numPr>
        <w:spacing w:after="0"/>
        <w:rPr>
          <w:rFonts w:cs="Segoe UI"/>
        </w:rPr>
      </w:pPr>
      <w:r w:rsidRPr="00FA0A7C">
        <w:rPr>
          <w:rFonts w:cs="Segoe UI"/>
        </w:rPr>
        <w:t>має можливість повногоогляду інформації про активи всіх Облікових записів покупця;</w:t>
      </w:r>
    </w:p>
    <w:p w:rsidR="001F49CF" w:rsidRPr="00FA0A7C" w:rsidRDefault="001F49CF" w:rsidP="001F49CF">
      <w:pPr>
        <w:pStyle w:val="BodyText"/>
        <w:numPr>
          <w:ilvl w:val="0"/>
          <w:numId w:val="16"/>
        </w:numPr>
        <w:spacing w:after="0"/>
        <w:rPr>
          <w:rFonts w:cs="Segoe UI"/>
        </w:rPr>
      </w:pPr>
      <w:r w:rsidRPr="00FA0A7C">
        <w:rPr>
          <w:rFonts w:cs="Segoe UI"/>
        </w:rPr>
        <w:t>одержує повідомлення, коли Обліковий запис покупця пов’язується з MPSA;</w:t>
      </w:r>
    </w:p>
    <w:p w:rsidR="001F49CF" w:rsidRPr="00FA0A7C" w:rsidRDefault="001F49CF" w:rsidP="001F49CF">
      <w:pPr>
        <w:pStyle w:val="BodyText"/>
        <w:numPr>
          <w:ilvl w:val="0"/>
          <w:numId w:val="16"/>
        </w:numPr>
        <w:spacing w:after="0"/>
        <w:rPr>
          <w:rFonts w:cs="Segoe UI"/>
        </w:rPr>
      </w:pPr>
      <w:r w:rsidRPr="00FA0A7C">
        <w:rPr>
          <w:rFonts w:cs="Segoe UI"/>
        </w:rPr>
        <w:t>має право розірвати зв’язок будь-якого Облікового запису покупця з MPSA;</w:t>
      </w:r>
    </w:p>
    <w:p w:rsidR="001F49CF" w:rsidRPr="00FA0A7C" w:rsidRDefault="001F49CF" w:rsidP="001F49CF">
      <w:pPr>
        <w:pStyle w:val="BodyText"/>
        <w:numPr>
          <w:ilvl w:val="0"/>
          <w:numId w:val="16"/>
        </w:numPr>
        <w:spacing w:after="0"/>
        <w:rPr>
          <w:rFonts w:cs="Segoe UI"/>
        </w:rPr>
      </w:pPr>
      <w:r w:rsidRPr="00FA0A7C">
        <w:rPr>
          <w:rFonts w:cs="Segoe UI"/>
        </w:rPr>
        <w:t>має право припинити дію MPSA;</w:t>
      </w:r>
    </w:p>
    <w:p w:rsidR="001F49CF" w:rsidRPr="00FA0A7C" w:rsidRDefault="001F49CF" w:rsidP="001F49CF">
      <w:pPr>
        <w:pStyle w:val="BodyText"/>
        <w:numPr>
          <w:ilvl w:val="0"/>
          <w:numId w:val="16"/>
        </w:numPr>
        <w:spacing w:after="0"/>
        <w:rPr>
          <w:rFonts w:cs="Segoe UI"/>
        </w:rPr>
      </w:pPr>
      <w:r w:rsidRPr="00FA0A7C">
        <w:rPr>
          <w:rFonts w:cs="Segoe UI"/>
        </w:rPr>
        <w:t xml:space="preserve">не може розміщувати замовлення від імені інших Облікових записів покупця або керувати їхніми активами. </w:t>
      </w:r>
    </w:p>
    <w:p w:rsidR="001F49CF" w:rsidRPr="00FA0A7C" w:rsidRDefault="001F49CF" w:rsidP="001F49CF">
      <w:pPr>
        <w:pStyle w:val="BodyText"/>
        <w:numPr>
          <w:ilvl w:val="0"/>
          <w:numId w:val="16"/>
        </w:numPr>
        <w:spacing w:after="0"/>
        <w:rPr>
          <w:rFonts w:cs="Segoe UI"/>
        </w:rPr>
      </w:pPr>
      <w:r w:rsidRPr="00FA0A7C">
        <w:rPr>
          <w:rFonts w:cs="Segoe UI"/>
        </w:rPr>
        <w:t>для визначення Афілійованої особи використовується Клієнт (юридична особа) - Адміністратор угоди.</w:t>
      </w:r>
    </w:p>
    <w:p w:rsidR="00BA0D95" w:rsidRPr="00CA772A" w:rsidRDefault="00BA0D95" w:rsidP="002123CF">
      <w:pPr>
        <w:pStyle w:val="Thirdheading"/>
        <w:spacing w:line="240" w:lineRule="auto"/>
      </w:pPr>
      <w:r>
        <w:rPr>
          <w:b/>
        </w:rPr>
        <w:t>Партнери</w:t>
      </w:r>
    </w:p>
    <w:p w:rsidR="001F49CF" w:rsidRPr="00FA0A7C" w:rsidRDefault="001F49CF" w:rsidP="001F49CF">
      <w:pPr>
        <w:pStyle w:val="BodyText"/>
        <w:spacing w:after="0"/>
        <w:rPr>
          <w:rFonts w:cs="Segoe UI"/>
        </w:rPr>
      </w:pPr>
      <w:bookmarkStart w:id="7" w:name="_Toc403380296"/>
      <w:bookmarkStart w:id="8" w:name="_Toc416304109"/>
      <w:r w:rsidRPr="00FA0A7C">
        <w:rPr>
          <w:rFonts w:cs="Segoe UI"/>
        </w:rPr>
        <w:t>Придбання за допомогою MPSA здійснюються через Партнерів за рішенням з ліцензування (Licensing Solution Partners,LSP). Кожен Обліковий запис покупця  обирає того чи іншого LSP, який спільно з вами реєструє Облікові записи покупця та оформлює угоду в електронній формі з електронним підписом</w:t>
      </w:r>
      <w:r w:rsidRPr="00FA0A7C">
        <w:rPr>
          <w:rStyle w:val="FootnoteReference"/>
          <w:rFonts w:cs="Segoe UI"/>
        </w:rPr>
        <w:footnoteReference w:id="2"/>
      </w:r>
      <w:r w:rsidRPr="00FA0A7C">
        <w:rPr>
          <w:rFonts w:cs="Segoe UI"/>
        </w:rPr>
        <w:t>. З часом ви можете додавати LSP до облікових записів відповідно до потреб здійснення закупівельнихоперацій. Для отримання детальної інформації щодо місцезнаходження партнерів у всьому світі скористайтесьнаступним посиланням:</w:t>
      </w:r>
      <w:hyperlink r:id="rId14" w:history="1">
        <w:r w:rsidRPr="00FA0A7C">
          <w:rPr>
            <w:rStyle w:val="Hyperlink"/>
            <w:rFonts w:cs="Segoe UI"/>
          </w:rPr>
          <w:t>http://pinpoint.microsoft.com</w:t>
        </w:r>
      </w:hyperlink>
      <w:r w:rsidRPr="00FA0A7C">
        <w:rPr>
          <w:rFonts w:cs="Segoe UI"/>
        </w:rPr>
        <w:t>.</w:t>
      </w:r>
    </w:p>
    <w:p w:rsidR="00E66243" w:rsidRPr="00CA772A" w:rsidRDefault="00E66243" w:rsidP="001F49CF">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 xml:space="preserve">Структура </w:t>
      </w:r>
      <w:r w:rsidR="001F49CF" w:rsidRPr="001F49CF">
        <w:rPr>
          <w:rFonts w:asciiTheme="majorHAnsi" w:eastAsiaTheme="majorEastAsia" w:hAnsiTheme="majorHAnsi" w:cstheme="majorBidi"/>
          <w:bCs/>
          <w:color w:val="8064A2" w:themeColor="accent4"/>
          <w:sz w:val="28"/>
          <w:szCs w:val="26"/>
        </w:rPr>
        <w:t>У</w:t>
      </w:r>
      <w:r>
        <w:rPr>
          <w:rFonts w:asciiTheme="majorHAnsi" w:eastAsiaTheme="majorEastAsia" w:hAnsiTheme="majorHAnsi" w:cstheme="majorBidi"/>
          <w:bCs/>
          <w:color w:val="8064A2" w:themeColor="accent4"/>
          <w:sz w:val="28"/>
          <w:szCs w:val="26"/>
        </w:rPr>
        <w:t>годи</w:t>
      </w:r>
      <w:bookmarkEnd w:id="7"/>
      <w:bookmarkEnd w:id="8"/>
    </w:p>
    <w:p w:rsidR="001F49CF" w:rsidRPr="00FA0A7C" w:rsidRDefault="001F49CF" w:rsidP="001F49CF">
      <w:pPr>
        <w:pStyle w:val="BodyText"/>
        <w:rPr>
          <w:rFonts w:cs="Segoe UI"/>
        </w:rPr>
      </w:pPr>
      <w:bookmarkStart w:id="9" w:name="_Toc403380297"/>
      <w:bookmarkStart w:id="10" w:name="_Toc416304110"/>
      <w:r w:rsidRPr="00FA0A7C">
        <w:rPr>
          <w:rFonts w:cs="Segoe UI"/>
        </w:rPr>
        <w:t xml:space="preserve">З метою відповідності вашій організаційній структурі, умови вашої MPSA викладено відповідно до наступних розділів: </w:t>
      </w:r>
    </w:p>
    <w:p w:rsidR="001F49CF" w:rsidRPr="00FA0A7C" w:rsidRDefault="001F49CF" w:rsidP="001F49CF">
      <w:pPr>
        <w:pStyle w:val="BodyText"/>
        <w:numPr>
          <w:ilvl w:val="0"/>
          <w:numId w:val="48"/>
        </w:numPr>
        <w:rPr>
          <w:rFonts w:cs="Segoe UI"/>
        </w:rPr>
      </w:pPr>
      <w:r w:rsidRPr="00FA0A7C">
        <w:rPr>
          <w:rFonts w:cs="Segoe UI"/>
        </w:rPr>
        <w:t>«Загальні умови» – застосовні до всіх типів Клієнтів у всьому світі;</w:t>
      </w:r>
    </w:p>
    <w:p w:rsidR="001F49CF" w:rsidRPr="00FA0A7C" w:rsidRDefault="001F49CF" w:rsidP="001F49CF">
      <w:pPr>
        <w:pStyle w:val="BodyText"/>
        <w:numPr>
          <w:ilvl w:val="0"/>
          <w:numId w:val="48"/>
        </w:numPr>
        <w:rPr>
          <w:rFonts w:cs="Segoe UI"/>
        </w:rPr>
      </w:pPr>
      <w:r w:rsidRPr="00FA0A7C">
        <w:rPr>
          <w:rFonts w:cs="Segoe UI"/>
        </w:rPr>
        <w:t>«Професійні послуги» – умови надання консультаційних послуг та послуг підтримки Майкрософт у всьому світі;</w:t>
      </w:r>
    </w:p>
    <w:p w:rsidR="001F49CF" w:rsidRPr="00FA0A7C" w:rsidRDefault="001F49CF" w:rsidP="001F49CF">
      <w:pPr>
        <w:pStyle w:val="BodyText"/>
        <w:numPr>
          <w:ilvl w:val="0"/>
          <w:numId w:val="48"/>
        </w:numPr>
        <w:rPr>
          <w:rFonts w:cs="Segoe UI"/>
        </w:rPr>
      </w:pPr>
      <w:r w:rsidRPr="00FA0A7C">
        <w:rPr>
          <w:rFonts w:cs="Segoe UI"/>
        </w:rPr>
        <w:t>«Умови типу Облікового запису покупця» – при реєстрації Облікового запису покупця для державних організацій або для освітніх установ,вони містять відповідні умови для конкретного типу Клієнтів;</w:t>
      </w:r>
    </w:p>
    <w:p w:rsidR="001F49CF" w:rsidRPr="00FA0A7C" w:rsidRDefault="001F49CF" w:rsidP="001F49CF">
      <w:pPr>
        <w:pStyle w:val="BodyText"/>
        <w:numPr>
          <w:ilvl w:val="0"/>
          <w:numId w:val="48"/>
        </w:numPr>
        <w:rPr>
          <w:rFonts w:cs="Segoe UI"/>
        </w:rPr>
      </w:pPr>
      <w:r w:rsidRPr="00FA0A7C">
        <w:rPr>
          <w:rFonts w:cs="Segoe UI"/>
        </w:rPr>
        <w:t xml:space="preserve">«Умови типу Облікового запису покупця для конкретної країни» – ці умови застосовуються в певних країнах або регіонах для Клієнтів -державних організацій, та  освітніх установ. </w:t>
      </w:r>
    </w:p>
    <w:p w:rsidR="001F49CF" w:rsidRPr="00FA0A7C" w:rsidRDefault="001F49CF" w:rsidP="001F49CF">
      <w:pPr>
        <w:pStyle w:val="BodyText"/>
        <w:rPr>
          <w:rFonts w:cs="Segoe UI"/>
        </w:rPr>
      </w:pPr>
      <w:r w:rsidRPr="00FA0A7C">
        <w:rPr>
          <w:rFonts w:cs="Segoe UI"/>
        </w:rPr>
        <w:t>З метою відповідності критеріям для Облікового запису покупця для державних організацій або освітніх установ, організації повинні відповідати всім кваліфікаційним вимогам, визначенимза наступним посиланням</w:t>
      </w:r>
      <w:r w:rsidRPr="000A4631">
        <w:rPr>
          <w:rFonts w:ascii="Times New Roman" w:hAnsi="Times New Roman"/>
        </w:rPr>
        <w:t>:</w:t>
      </w:r>
      <w:hyperlink r:id="rId15" w:history="1">
        <w:r w:rsidRPr="00FA0A7C">
          <w:rPr>
            <w:rStyle w:val="Hyperlink"/>
            <w:rFonts w:cs="Segoe UI"/>
          </w:rPr>
          <w:t>http://www.microsoftvolumelicensing.com/contracts</w:t>
        </w:r>
      </w:hyperlink>
      <w:r w:rsidRPr="00FA0A7C">
        <w:rPr>
          <w:rFonts w:cs="Segoe UI"/>
        </w:rPr>
        <w:t>.</w:t>
      </w:r>
    </w:p>
    <w:p w:rsidR="003B5822" w:rsidRPr="00CA772A" w:rsidRDefault="00CE3059" w:rsidP="001F49CF">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 xml:space="preserve">Закупівельні </w:t>
      </w:r>
      <w:r w:rsidR="001F49CF" w:rsidRPr="001F49CF">
        <w:rPr>
          <w:rFonts w:asciiTheme="majorHAnsi" w:eastAsiaTheme="majorEastAsia" w:hAnsiTheme="majorHAnsi" w:cstheme="majorBidi"/>
          <w:bCs/>
          <w:color w:val="8064A2" w:themeColor="accent4"/>
          <w:sz w:val="28"/>
          <w:szCs w:val="26"/>
        </w:rPr>
        <w:t>операції</w:t>
      </w:r>
      <w:bookmarkEnd w:id="9"/>
      <w:bookmarkEnd w:id="10"/>
    </w:p>
    <w:p w:rsidR="009D6481" w:rsidRPr="00CA772A" w:rsidRDefault="00FD50F2" w:rsidP="00CC6A48">
      <w:pPr>
        <w:pStyle w:val="Thirdheading"/>
      </w:pPr>
      <w:r>
        <w:rPr>
          <w:b/>
        </w:rPr>
        <w:t>Продукти</w:t>
      </w:r>
    </w:p>
    <w:p w:rsidR="001F49CF" w:rsidRPr="00FA0A7C" w:rsidRDefault="001F49CF" w:rsidP="001F49CF">
      <w:pPr>
        <w:pStyle w:val="BodyText"/>
        <w:rPr>
          <w:rFonts w:cs="Segoe UI"/>
        </w:rPr>
      </w:pPr>
      <w:r w:rsidRPr="00FA0A7C">
        <w:rPr>
          <w:rFonts w:cs="Segoe UI"/>
        </w:rPr>
        <w:t xml:space="preserve">За допомогою MPSA ви можете замовити Програмне забезпечення та Онлайнові служби. Наразі, більша частина Програмного забезпечення також продається за програмою «Select Plus», а Продукти Office 365, Intune, CRM Online і Yammer доступні через </w:t>
      </w:r>
      <w:r w:rsidRPr="00FA0A7C">
        <w:rPr>
          <w:rFonts w:cs="Segoe UI"/>
        </w:rPr>
        <w:lastRenderedPageBreak/>
        <w:t>MPSA. Повний список Продуктів, доступних через MPSA, наведено в Переліку продуктів, розміщеному за наступним посиланням</w:t>
      </w:r>
      <w:r w:rsidRPr="000A4631">
        <w:rPr>
          <w:rFonts w:ascii="Times New Roman" w:hAnsi="Times New Roman"/>
        </w:rPr>
        <w:t>:</w:t>
      </w:r>
      <w:hyperlink r:id="rId16" w:history="1">
        <w:r w:rsidRPr="00FA0A7C">
          <w:rPr>
            <w:rStyle w:val="Hyperlink"/>
            <w:rFonts w:cs="Segoe UI"/>
          </w:rPr>
          <w:t>http://www.microsoft.com/licensing/contracts</w:t>
        </w:r>
      </w:hyperlink>
      <w:r w:rsidRPr="00FA0A7C">
        <w:rPr>
          <w:rFonts w:cs="Segoe UI"/>
        </w:rPr>
        <w:t xml:space="preserve">. </w:t>
      </w:r>
    </w:p>
    <w:p w:rsidR="009D6481" w:rsidRPr="00CA772A" w:rsidRDefault="00FD50F2" w:rsidP="00CC6A48">
      <w:pPr>
        <w:pStyle w:val="Thirdheading"/>
      </w:pPr>
      <w:r>
        <w:rPr>
          <w:b/>
        </w:rPr>
        <w:t>Доступ до завантажень та інформації про обліковий запис</w:t>
      </w:r>
    </w:p>
    <w:p w:rsidR="001F49CF" w:rsidRPr="00FA0A7C" w:rsidRDefault="001F49CF" w:rsidP="001F49CF">
      <w:pPr>
        <w:pStyle w:val="BodyText"/>
        <w:rPr>
          <w:rFonts w:cs="Segoe UI"/>
        </w:rPr>
      </w:pPr>
      <w:r w:rsidRPr="00FA0A7C">
        <w:rPr>
          <w:rFonts w:cs="Segoe UI"/>
        </w:rPr>
        <w:t>На порталі Центру «</w:t>
      </w:r>
      <w:r w:rsidRPr="00FA0A7C">
        <w:rPr>
          <w:rFonts w:ascii="Times New Roman" w:hAnsi="Times New Roman"/>
          <w:lang w:val="en-US"/>
        </w:rPr>
        <w:t>Mi</w:t>
      </w:r>
      <w:r w:rsidRPr="00FA0A7C">
        <w:rPr>
          <w:rFonts w:cs="Segoe UI"/>
          <w:lang w:val="en-US"/>
        </w:rPr>
        <w:t>c</w:t>
      </w:r>
      <w:r w:rsidRPr="00FA0A7C">
        <w:rPr>
          <w:rFonts w:ascii="Times New Roman" w:hAnsi="Times New Roman"/>
          <w:lang w:val="en-US"/>
        </w:rPr>
        <w:t>rosoft</w:t>
      </w:r>
      <w:r w:rsidRPr="000A4631">
        <w:rPr>
          <w:rFonts w:ascii="Times New Roman" w:hAnsi="Times New Roman"/>
        </w:rPr>
        <w:t xml:space="preserve"> </w:t>
      </w:r>
      <w:r w:rsidRPr="00FA0A7C">
        <w:rPr>
          <w:rFonts w:cs="Segoe UI"/>
        </w:rPr>
        <w:t xml:space="preserve">Volume Licensing» (MVLC) ви можете завантажити Програмне забезпечення, отримати доступ до ключів Продуктів, переглянути свій портфель Ліцензій і Служб, а також </w:t>
      </w:r>
      <w:r w:rsidRPr="00FA0A7C">
        <w:rPr>
          <w:rFonts w:ascii="Times New Roman" w:hAnsi="Times New Roman"/>
        </w:rPr>
        <w:t>умови</w:t>
      </w:r>
      <w:r w:rsidRPr="00FA0A7C">
        <w:rPr>
          <w:rFonts w:cs="Segoe UI"/>
        </w:rPr>
        <w:t>Онлайнових служб. Доступ до Центру MVLC можна отримати за наступним посиланням</w:t>
      </w:r>
      <w:r w:rsidRPr="000A4631">
        <w:rPr>
          <w:rFonts w:asciiTheme="minorHAnsi" w:hAnsiTheme="minorHAnsi"/>
        </w:rPr>
        <w:t xml:space="preserve">: </w:t>
      </w:r>
      <w:hyperlink r:id="rId17" w:history="1">
        <w:r w:rsidRPr="00FA0A7C">
          <w:rPr>
            <w:rStyle w:val="Hyperlink"/>
            <w:rFonts w:cs="Segoe UI"/>
          </w:rPr>
          <w:t>https://licensing.microsoft.com/customer/</w:t>
        </w:r>
      </w:hyperlink>
      <w:r w:rsidRPr="00FA0A7C">
        <w:rPr>
          <w:rFonts w:cs="Segoe UI"/>
        </w:rPr>
        <w:t>.</w:t>
      </w:r>
    </w:p>
    <w:p w:rsidR="008E77D5" w:rsidRPr="00CA772A" w:rsidRDefault="0020545D" w:rsidP="00CC6A48">
      <w:pPr>
        <w:pStyle w:val="Thirdheading"/>
      </w:pPr>
      <w:r>
        <w:rPr>
          <w:b/>
        </w:rPr>
        <w:t>Цінові рівні</w:t>
      </w:r>
    </w:p>
    <w:p w:rsidR="001F49CF" w:rsidRPr="00FA0A7C" w:rsidRDefault="001F49CF" w:rsidP="009C2695">
      <w:pPr>
        <w:pStyle w:val="BodyText"/>
        <w:rPr>
          <w:rFonts w:cs="Segoe UI"/>
        </w:rPr>
      </w:pPr>
      <w:r w:rsidRPr="00FA0A7C">
        <w:rPr>
          <w:rFonts w:cs="Segoe UI"/>
        </w:rPr>
        <w:t>Щоб одержати можливість придбання продуктів у певній категорії через MPSA, необхідно досягти рівня мінімум 500 балів на рік у цій категорії.Крім того, ви можете отримати таку можливість шляхом придбання принаймні 250 балів за Онлайновіслужби в цій категорії або шляхом зв'язування з MPSA чинної відповідної угоди (реєстраційної форми «Enterprise Enrollment», реєстраційної форми «Enterprise Subscription Enrollment», Угоди «Select Plus»).</w:t>
      </w:r>
    </w:p>
    <w:p w:rsidR="001F49CF" w:rsidRPr="00FA0A7C" w:rsidRDefault="001F49CF" w:rsidP="001F49CF">
      <w:pPr>
        <w:pStyle w:val="BodyText"/>
        <w:rPr>
          <w:rFonts w:cs="Segoe UI"/>
        </w:rPr>
      </w:pPr>
      <w:r w:rsidRPr="00FA0A7C">
        <w:rPr>
          <w:rFonts w:cs="Segoe UI"/>
        </w:rPr>
        <w:t xml:space="preserve">Комерційним організаціям, що реєструють Облікові записи покупця через MPSA, доступні чотири цінових рівня за категоріями продуктів, як визначено нижче. Для Облікових записів покупця для комерційних організацій бали для кожного цінового рівня наведено в наступній таблиці.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pPr>
            <w:r>
              <w:t>Ціновий рівень – Для комерційних організацій</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Мінімальна кількість балів за рік для кожної категорії</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або 250 лише для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3005FA">
            <w:pPr>
              <w:pStyle w:val="VLBodyCopy2"/>
              <w:jc w:val="center"/>
              <w:cnfStyle w:val="000000010000" w:firstRow="0" w:lastRow="0" w:firstColumn="0" w:lastColumn="0" w:oddVBand="0" w:evenVBand="0" w:oddHBand="0" w:evenHBand="1" w:firstRowFirstColumn="0" w:firstRowLastColumn="0" w:lastRowFirstColumn="0" w:lastRowLastColumn="0"/>
            </w:pPr>
            <w:r>
              <w:t>4</w:t>
            </w:r>
            <w:r w:rsidR="003005FA">
              <w:rPr>
                <w:lang w:val="en-US"/>
              </w:rPr>
              <w:t> </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B921EB">
            <w:pPr>
              <w:pStyle w:val="VLBodyCopy2"/>
              <w:jc w:val="center"/>
              <w:cnfStyle w:val="000000100000" w:firstRow="0" w:lastRow="0" w:firstColumn="0" w:lastColumn="0" w:oddVBand="0" w:evenVBand="0" w:oddHBand="1" w:evenHBand="0" w:firstRowFirstColumn="0" w:firstRowLastColumn="0" w:lastRowFirstColumn="0" w:lastRowLastColumn="0"/>
            </w:pPr>
            <w:r>
              <w:t>10</w:t>
            </w:r>
            <w:r w:rsidR="00B921EB">
              <w:rPr>
                <w:lang w:val="en-US"/>
              </w:rPr>
              <w:t> </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B921EB">
            <w:pPr>
              <w:pStyle w:val="VLBodyCopy2"/>
              <w:jc w:val="center"/>
              <w:cnfStyle w:val="000000010000" w:firstRow="0" w:lastRow="0" w:firstColumn="0" w:lastColumn="0" w:oddVBand="0" w:evenVBand="0" w:oddHBand="0" w:evenHBand="1" w:firstRowFirstColumn="0" w:firstRowLastColumn="0" w:lastRowFirstColumn="0" w:lastRowLastColumn="0"/>
            </w:pPr>
            <w:r>
              <w:t>25</w:t>
            </w:r>
            <w:r w:rsidR="00B921EB">
              <w:rPr>
                <w:lang w:val="en-US"/>
              </w:rPr>
              <w:t> </w:t>
            </w:r>
            <w:r>
              <w:t>000</w:t>
            </w:r>
          </w:p>
        </w:tc>
      </w:tr>
    </w:tbl>
    <w:p w:rsidR="001F49CF" w:rsidRPr="00FA0A7C" w:rsidRDefault="001F49CF" w:rsidP="001F49CF">
      <w:pPr>
        <w:pStyle w:val="BodyText"/>
        <w:rPr>
          <w:rFonts w:cs="Segoe UI"/>
        </w:rPr>
      </w:pPr>
      <w:bookmarkStart w:id="11" w:name="_Toc364455186"/>
      <w:r w:rsidRPr="00FA0A7C">
        <w:rPr>
          <w:rFonts w:cs="Segoe UI"/>
        </w:rPr>
        <w:t>За замовчуванням початковим ціновим рівнем після підписання є рівень А. Ваша організація автоматично перейде на вигідніший ціновий рівень при настанні однієї з таких подій:</w:t>
      </w:r>
    </w:p>
    <w:p w:rsidR="001F49CF" w:rsidRPr="00FA0A7C" w:rsidRDefault="001F49CF" w:rsidP="001F49CF">
      <w:pPr>
        <w:pStyle w:val="BodyText"/>
        <w:numPr>
          <w:ilvl w:val="0"/>
          <w:numId w:val="16"/>
        </w:numPr>
        <w:spacing w:after="0"/>
        <w:rPr>
          <w:rFonts w:cs="Segoe UI"/>
          <w:spacing w:val="-1"/>
        </w:rPr>
      </w:pPr>
      <w:r w:rsidRPr="00FA0A7C">
        <w:rPr>
          <w:rFonts w:cs="Segoe UI"/>
          <w:spacing w:val="-1"/>
        </w:rPr>
        <w:t xml:space="preserve">ви розміщуєте замовлення, яке має достатню кількість балів для того, щоб можна було перейти на наступний ціновий рівень; </w:t>
      </w:r>
    </w:p>
    <w:p w:rsidR="001F49CF" w:rsidRPr="00FA0A7C" w:rsidRDefault="001F49CF" w:rsidP="001F49CF">
      <w:pPr>
        <w:pStyle w:val="BodyText"/>
        <w:numPr>
          <w:ilvl w:val="0"/>
          <w:numId w:val="16"/>
        </w:numPr>
        <w:spacing w:after="0"/>
        <w:rPr>
          <w:rFonts w:cs="Segoe UI"/>
          <w:spacing w:val="-1"/>
        </w:rPr>
      </w:pPr>
      <w:r w:rsidRPr="00FA0A7C">
        <w:rPr>
          <w:rFonts w:cs="Segoe UI"/>
          <w:spacing w:val="-1"/>
        </w:rPr>
        <w:t xml:space="preserve">ви зв'язуєте чинну відповідну угоду, що має вигідніший ціновий рівень категорії продуктів, ніж відповідна категорія в MPSA. </w:t>
      </w:r>
    </w:p>
    <w:p w:rsidR="00D7507A" w:rsidRPr="00CA772A" w:rsidRDefault="00D7507A" w:rsidP="00D7507A">
      <w:pPr>
        <w:pStyle w:val="BodyText"/>
      </w:pPr>
    </w:p>
    <w:p w:rsidR="001F49CF" w:rsidRPr="007E129A" w:rsidRDefault="001F49CF" w:rsidP="001F49CF">
      <w:pPr>
        <w:pStyle w:val="BodyText"/>
        <w:rPr>
          <w:rFonts w:cs="Segoe UI"/>
          <w:spacing w:val="-2"/>
        </w:rPr>
      </w:pPr>
      <w:r w:rsidRPr="007E129A">
        <w:rPr>
          <w:rFonts w:cs="Segoe UI"/>
          <w:spacing w:val="-2"/>
        </w:rPr>
        <w:t xml:space="preserve">Облікові записи покупця для державних організацій і для освітніх установ мають єдиний ціновий рівень, що відображає найвигідніші ціни, які Майкрософт може запропонувати через MPSA (для Державних організацій він еквівалентний цінам Рівня D). </w:t>
      </w:r>
    </w:p>
    <w:p w:rsidR="00CE4C53" w:rsidRPr="00CA772A" w:rsidRDefault="0020545D" w:rsidP="00A80953">
      <w:pPr>
        <w:pStyle w:val="Thirdheading"/>
      </w:pPr>
      <w:r>
        <w:rPr>
          <w:b/>
        </w:rPr>
        <w:t>Бали</w:t>
      </w:r>
    </w:p>
    <w:p w:rsidR="001F49CF" w:rsidRPr="00FA0A7C" w:rsidRDefault="001F49CF" w:rsidP="001F49CF">
      <w:pPr>
        <w:pStyle w:val="BodyText"/>
        <w:rPr>
          <w:rFonts w:cs="Segoe UI"/>
        </w:rPr>
      </w:pPr>
      <w:r w:rsidRPr="00FA0A7C">
        <w:rPr>
          <w:rFonts w:cs="Segoe UI"/>
        </w:rPr>
        <w:t>Майкрософт розділяє Продукти на три окремі категорії</w:t>
      </w:r>
      <w:r w:rsidRPr="00FA0A7C">
        <w:rPr>
          <w:rFonts w:cs="Segoe UI"/>
          <w:szCs w:val="22"/>
        </w:rPr>
        <w:t xml:space="preserve"> з ярусними ціновими рівнями</w:t>
      </w:r>
      <w:r w:rsidRPr="00FA0A7C">
        <w:rPr>
          <w:rFonts w:cs="Segoe UI"/>
        </w:rPr>
        <w:t xml:space="preserve">: «Програми», «Системи» та «Сервери». Ціновий рівень для кожної категорії ґрунтується на балах, які надаються за придбання в цих категоріях. Бали підраховуються сукупно за всіма Обліковими записами покупця того самого типу, наприклад, для комерційних організацій. </w:t>
      </w:r>
    </w:p>
    <w:p w:rsidR="001F49CF" w:rsidRPr="00FA0A7C" w:rsidRDefault="001F49CF" w:rsidP="001F49CF">
      <w:pPr>
        <w:pStyle w:val="BodyText"/>
        <w:numPr>
          <w:ilvl w:val="0"/>
          <w:numId w:val="16"/>
        </w:numPr>
        <w:spacing w:after="0"/>
        <w:rPr>
          <w:rFonts w:cs="Segoe UI"/>
          <w:spacing w:val="-2"/>
        </w:rPr>
      </w:pPr>
      <w:r w:rsidRPr="00FA0A7C">
        <w:rPr>
          <w:rFonts w:cs="Segoe UI"/>
          <w:spacing w:val="-2"/>
        </w:rPr>
        <w:t xml:space="preserve">Програми. Приклади продуктів з категорії «Програми» включають Microsoft Office Professional, клієнт Microsoft Lync і Office 365. </w:t>
      </w:r>
    </w:p>
    <w:p w:rsidR="001F49CF" w:rsidRPr="00FA0A7C" w:rsidRDefault="001F49CF" w:rsidP="001F49CF">
      <w:pPr>
        <w:pStyle w:val="BodyText"/>
        <w:numPr>
          <w:ilvl w:val="0"/>
          <w:numId w:val="16"/>
        </w:numPr>
        <w:spacing w:after="0"/>
        <w:rPr>
          <w:rFonts w:cs="Segoe UI"/>
        </w:rPr>
      </w:pPr>
      <w:r w:rsidRPr="00FA0A7C">
        <w:rPr>
          <w:rFonts w:cs="Segoe UI"/>
        </w:rPr>
        <w:t>Системи. Прикладом продукту з категорії «Системи» є оновлення операційної системи Windows, наприклад, Windows Professional.</w:t>
      </w:r>
    </w:p>
    <w:p w:rsidR="001F49CF" w:rsidRPr="00FA0A7C" w:rsidRDefault="001F49CF" w:rsidP="001F49CF">
      <w:pPr>
        <w:pStyle w:val="BodyText"/>
        <w:numPr>
          <w:ilvl w:val="0"/>
          <w:numId w:val="16"/>
        </w:numPr>
        <w:spacing w:after="0"/>
        <w:rPr>
          <w:rFonts w:cs="Segoe UI"/>
        </w:rPr>
      </w:pPr>
      <w:r w:rsidRPr="00FA0A7C">
        <w:rPr>
          <w:rFonts w:cs="Segoe UI"/>
        </w:rPr>
        <w:t>Сервери. Приклади продуктів з категорії «Сервери» включають Microsoft Exchange Server, Програмне забезпечення бази даних Microsoft SQL Server, Intune і пов'язані з ним Ліцензії доступу клієнта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Приклад:</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1174"/>
        <w:gridCol w:w="2808"/>
        <w:gridCol w:w="810"/>
        <w:gridCol w:w="2772"/>
        <w:gridCol w:w="1098"/>
      </w:tblGrid>
      <w:tr w:rsidR="0020545D" w:rsidRPr="0020545D" w:rsidTr="00E052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Категорія «Програми»</w:t>
            </w:r>
          </w:p>
        </w:tc>
        <w:tc>
          <w:tcPr>
            <w:tcW w:w="1174"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808"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Категорія «Системи»</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772"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Категорія «Сервери»</w:t>
            </w:r>
          </w:p>
        </w:tc>
        <w:tc>
          <w:tcPr>
            <w:tcW w:w="1098"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r>
      <w:tr w:rsidR="00D302A8" w:rsidTr="00E052D6">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1174"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808"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Оновлений випуск Windows Professional</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772"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Стандартний випуск Windows Server</w:t>
            </w:r>
          </w:p>
        </w:tc>
        <w:tc>
          <w:tcPr>
            <w:tcW w:w="1098"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E052D6">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1174"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808"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772"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098"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bookmarkEnd w:id="11"/>
    <w:p w:rsidR="001F49CF" w:rsidRPr="00FA0A7C" w:rsidRDefault="001F49CF" w:rsidP="001F49CF">
      <w:pPr>
        <w:pStyle w:val="BodyText"/>
        <w:spacing w:before="120"/>
        <w:rPr>
          <w:rFonts w:cs="Segoe UI"/>
        </w:rPr>
      </w:pPr>
      <w:r w:rsidRPr="00FA0A7C">
        <w:rPr>
          <w:rFonts w:cs="Segoe UI"/>
          <w:bCs/>
        </w:rPr>
        <w:t xml:space="preserve">Детальну інформацію, включно з повним переліком балів за Продукти для ліцензій, можна отримати на веб-сайті </w:t>
      </w:r>
      <w:hyperlink r:id="rId18" w:history="1">
        <w:r w:rsidRPr="00FA0A7C">
          <w:rPr>
            <w:rStyle w:val="Hyperlink"/>
            <w:rFonts w:cs="Segoe UI"/>
          </w:rPr>
          <w:t>http://www.microsoft.com/licensing/contracts</w:t>
        </w:r>
      </w:hyperlink>
      <w:r w:rsidRPr="00FA0A7C">
        <w:rPr>
          <w:rStyle w:val="Hyperlink"/>
          <w:rFonts w:cs="Segoe UI"/>
        </w:rPr>
        <w:t>.</w:t>
      </w:r>
    </w:p>
    <w:p w:rsidR="008E77D5" w:rsidRPr="00CA772A" w:rsidRDefault="008E77D5" w:rsidP="00CC6A48">
      <w:pPr>
        <w:pStyle w:val="Thirdheading"/>
      </w:pPr>
      <w:r>
        <w:rPr>
          <w:b/>
        </w:rPr>
        <w:lastRenderedPageBreak/>
        <w:t>Коригування цінових рівнів</w:t>
      </w:r>
    </w:p>
    <w:p w:rsidR="001F49CF" w:rsidRPr="00FA0A7C" w:rsidRDefault="001F49CF" w:rsidP="001F49CF">
      <w:pPr>
        <w:pStyle w:val="BodyText"/>
        <w:rPr>
          <w:rFonts w:cs="Segoe UI"/>
        </w:rPr>
      </w:pPr>
      <w:r w:rsidRPr="00FA0A7C">
        <w:rPr>
          <w:rFonts w:cs="Segoe UI"/>
        </w:rPr>
        <w:t>Ви перейдете на наступний ціновий рівень в категорії, як тільки ваша організація досягне відповідної мінімальної річної кількості балів. Замовлення, яке дозволяє вам досягти наступного рівня знижки (наприклад, від Рівня А до Рівня В), отримує знижку, пов'язану з цим наступним рівнем. Цінові рівні для кожної категорії Продуктів переглядаються щорічно в місяць закінчення річного строку відповідності угоді, який встановлюється виходячи з місяця, в якому набула чинності ваша MPSA. Будь-яку кількість балів, яку ви отримали в тому або іншому році та яка перевищує поточний ціновий рівень, але є нижчою наступного цінового рівня, буде перенесено на наступний рік і враховано по відношенню до відповідності угоді в тому році.</w:t>
      </w:r>
    </w:p>
    <w:p w:rsidR="001F49CF" w:rsidRPr="00FA0A7C" w:rsidRDefault="001F49CF" w:rsidP="001F49CF">
      <w:pPr>
        <w:pStyle w:val="BodyText"/>
        <w:rPr>
          <w:rFonts w:cs="Segoe UI"/>
        </w:rPr>
      </w:pPr>
      <w:r w:rsidRPr="00FA0A7C">
        <w:rPr>
          <w:rFonts w:cs="Segoe UI"/>
        </w:rPr>
        <w:t>Якщо ваші придбання скоротяться до рівня нижчого мінімальної річної кількості балів у певній категорії Продуктів протягом будь-якого року, ціновий рівень вашої організації буде знижено на один рівень (наприклад, відбудеться перехід з Рівня С на Рівень В) у наступному році для цієї категорії, та бали не буде перенесено на наступний рік. Кожен рік ваш ціновий рівень може бути знижено максимум на один рівень.</w:t>
      </w:r>
    </w:p>
    <w:p w:rsidR="001F49CF" w:rsidRPr="00FA0A7C" w:rsidRDefault="001F49CF" w:rsidP="001F49CF">
      <w:pPr>
        <w:pStyle w:val="BodyText"/>
        <w:rPr>
          <w:rFonts w:cs="Segoe UI"/>
        </w:rPr>
      </w:pPr>
      <w:r w:rsidRPr="00FA0A7C">
        <w:rPr>
          <w:rFonts w:cs="Segoe UI"/>
        </w:rPr>
        <w:t>Якщо ви пов'язали з вашою MPSAвідповідну угоду, яка є чинною та має кращий ціновий рівень категорії продуктів, ніж відповідний рівень за MPSA, кращий ціновий рівень категорії продуктів буде збережено в MPSA.</w:t>
      </w:r>
    </w:p>
    <w:p w:rsidR="00245EA6" w:rsidRPr="00CA772A" w:rsidRDefault="000323FD" w:rsidP="00CC6A48">
      <w:pPr>
        <w:pStyle w:val="Thirdheading"/>
      </w:pPr>
      <w:r>
        <w:rPr>
          <w:b/>
        </w:rPr>
        <w:t>Механізм замовлення</w:t>
      </w:r>
    </w:p>
    <w:p w:rsidR="001F49CF" w:rsidRPr="00FA0A7C" w:rsidRDefault="001F49CF" w:rsidP="001F49CF">
      <w:pPr>
        <w:pStyle w:val="BodyText"/>
        <w:rPr>
          <w:rFonts w:cs="Segoe UI"/>
        </w:rPr>
      </w:pPr>
      <w:bookmarkStart w:id="12" w:name="_Toc403380298"/>
      <w:bookmarkStart w:id="13" w:name="_Toc416304111"/>
      <w:r w:rsidRPr="00FA0A7C">
        <w:rPr>
          <w:rFonts w:cs="Segoe UI"/>
        </w:rPr>
        <w:t>Замовлення на Продукти, доступ до яких Майкрософт надає через MPSA, розміщуються у вибраних вами Партнерів за рішенням з ліцензування. Ціна й умови оплати для всіх замовлень буде визначено угодою, укладеною між вами та вашим партнером. При розміщенні замовлень ви повинні вказати всі країни, в яких організація буде використовувати Продукти.</w:t>
      </w:r>
    </w:p>
    <w:p w:rsidR="001F49CF" w:rsidRPr="00FA0A7C" w:rsidRDefault="001F49CF" w:rsidP="001F49CF">
      <w:pPr>
        <w:pStyle w:val="BodyText"/>
        <w:rPr>
          <w:rFonts w:cs="Segoe UI"/>
        </w:rPr>
      </w:pPr>
      <w:r w:rsidRPr="00FA0A7C">
        <w:rPr>
          <w:rFonts w:cs="Segoe UI"/>
        </w:rPr>
        <w:t xml:space="preserve">Усі замовлення ліцензій на Підтримку програмного забезпечення та передплату на Програмне забезпечення узгоджуються ззакінченням третього річного строку дії Облікового запису покупця після здійснення замовлення. Рахунки за ними виставляються щорічно, або, за вашим вибором, у момент замовлення здійснюється повна оплата. </w:t>
      </w:r>
    </w:p>
    <w:p w:rsidR="001F49CF" w:rsidRPr="00FA0A7C" w:rsidRDefault="001F49CF" w:rsidP="001F49CF">
      <w:pPr>
        <w:pStyle w:val="BodyText"/>
        <w:rPr>
          <w:rFonts w:cs="Segoe UI"/>
        </w:rPr>
      </w:pPr>
      <w:r w:rsidRPr="00FA0A7C">
        <w:rPr>
          <w:rFonts w:cs="Segoe UI"/>
        </w:rPr>
        <w:t xml:space="preserve">Замовлення Онлайнових служб узгоджуються з закінченням наступного річного строку дії Облікового запису покупця після дати замовлення; при цьому в момент замовлення сплачується повна сума, що підлягає сплаті. Ціни на додаткові замовлення передплати будуть такими самими, як ціна початкового замовлення передплати, за винятком випадків, коли на момент замовлення діє рекламна акція з вигіднішими цінами. При продовженні терміну передплати ціни встановлюються наново. </w:t>
      </w:r>
    </w:p>
    <w:p w:rsidR="001F49CF" w:rsidRPr="00FA0A7C" w:rsidRDefault="001F49CF" w:rsidP="001F49CF">
      <w:pPr>
        <w:pStyle w:val="BodyText"/>
        <w:rPr>
          <w:rFonts w:cs="Segoe UI"/>
        </w:rPr>
      </w:pPr>
      <w:r w:rsidRPr="00FA0A7C">
        <w:rPr>
          <w:rFonts w:cs="Segoe UI"/>
        </w:rPr>
        <w:t xml:space="preserve">У майбутньому ми можемо зробити доступними інші варіанти виставлення рахунків і узгодження через вашого Партнера. </w:t>
      </w:r>
    </w:p>
    <w:p w:rsidR="001F49CF" w:rsidRPr="00FA0A7C" w:rsidRDefault="001F49CF" w:rsidP="001F49CF">
      <w:pPr>
        <w:pStyle w:val="BodyText"/>
        <w:rPr>
          <w:rFonts w:cs="Segoe UI"/>
        </w:rPr>
      </w:pPr>
      <w:r w:rsidRPr="00FA0A7C">
        <w:rPr>
          <w:rFonts w:cs="Segoe UI"/>
        </w:rPr>
        <w:t>Після прийняття Майкрософт реєстрації Облікового запису покупця ви можете використовувати будь-який Продукт так, ніби він ліцензований відповідно до умов MPSA, якщо ви подасте замовлення на достатню кількість ліцензій на використання цього Продукту в тому самому календарному місяці, в якому Продукт використовуватиметься вперше. Замовлення на додаткову кількість ліцензованого Продукту ви повинні подати в тому самому місяці, в якому цю кількість буде використано вперше. Звіти про кількість ліцензій на Онлайнові служби на робоче місце, що вимагають звірки замовлення, можна отримати через MVLC або за допомогою вашого партнера. </w:t>
      </w:r>
    </w:p>
    <w:p w:rsidR="001F49CF" w:rsidRPr="00FA0A7C" w:rsidRDefault="001F49CF" w:rsidP="001F49CF">
      <w:pPr>
        <w:pStyle w:val="BodyText"/>
        <w:rPr>
          <w:rFonts w:cs="Segoe UI"/>
        </w:rPr>
      </w:pPr>
      <w:r w:rsidRPr="00FA0A7C">
        <w:rPr>
          <w:rFonts w:cs="Segoe UI"/>
        </w:rPr>
        <w:t>Майкрософт може змінити перелік Продуктів, доступних через MPSA, а також може відмовитися приймати замовлення, якщо для цього будуть комерційні підстави.</w:t>
      </w:r>
    </w:p>
    <w:p w:rsidR="001F49CF" w:rsidRPr="00FA0A7C" w:rsidRDefault="001F49CF" w:rsidP="001F49CF">
      <w:pPr>
        <w:pStyle w:val="BodyText"/>
        <w:rPr>
          <w:rFonts w:cs="Segoe UI"/>
        </w:rPr>
      </w:pPr>
      <w:r w:rsidRPr="00FA0A7C">
        <w:rPr>
          <w:rFonts w:cs="Segoe UI"/>
        </w:rPr>
        <w:t xml:space="preserve">Інформація про замовлення, отримані від вашого партнера та оброблені Майкрософт, доступна в MVLC за адресою </w:t>
      </w:r>
      <w:hyperlink r:id="rId19" w:history="1">
        <w:r w:rsidRPr="00FA0A7C">
          <w:rPr>
            <w:rStyle w:val="Hyperlink"/>
            <w:rFonts w:cs="Segoe UI"/>
          </w:rPr>
          <w:t>https://licensing.microsoft.com/customer</w:t>
        </w:r>
      </w:hyperlink>
      <w:r w:rsidRPr="00FA0A7C">
        <w:rPr>
          <w:rFonts w:cs="Segoe UI"/>
        </w:rPr>
        <w:t>. Після реєстрації контактній особі за Обліковим записом покупця буде надано доступ до MVLC, і визначений вами обліковий запис Адміністратора угоди матиме доступ до інформації в усіх Облікових записах покупця.</w:t>
      </w:r>
    </w:p>
    <w:p w:rsidR="007F1CC7" w:rsidRPr="00CA772A" w:rsidRDefault="007F1CC7" w:rsidP="007F1CC7">
      <w:pPr>
        <w:pStyle w:val="Hdg1noborder"/>
      </w:pPr>
      <w:r>
        <w:t>Розділ 2</w:t>
      </w:r>
      <w:bookmarkEnd w:id="12"/>
      <w:bookmarkEnd w:id="13"/>
    </w:p>
    <w:p w:rsidR="006E40BF" w:rsidRPr="009F703A" w:rsidRDefault="006E40BF" w:rsidP="009A7988">
      <w:pPr>
        <w:pStyle w:val="Hdg1noborder"/>
        <w:spacing w:before="120" w:after="120" w:line="240" w:lineRule="auto"/>
        <w:rPr>
          <w:rFonts w:eastAsiaTheme="majorEastAsia"/>
          <w:sz w:val="28"/>
          <w:szCs w:val="28"/>
        </w:rPr>
      </w:pPr>
      <w:bookmarkStart w:id="14" w:name="_Toc403380299"/>
      <w:bookmarkStart w:id="15" w:name="_Toc416304112"/>
      <w:r w:rsidRPr="009F703A">
        <w:rPr>
          <w:rFonts w:asciiTheme="majorHAnsi" w:eastAsiaTheme="majorEastAsia" w:hAnsiTheme="majorHAnsi" w:cstheme="majorBidi"/>
          <w:bCs/>
          <w:color w:val="8064A2" w:themeColor="accent4"/>
          <w:sz w:val="28"/>
          <w:szCs w:val="28"/>
        </w:rPr>
        <w:t>Переваги Онлайнових служб</w:t>
      </w:r>
      <w:bookmarkEnd w:id="14"/>
      <w:bookmarkEnd w:id="15"/>
    </w:p>
    <w:p w:rsidR="00461D21" w:rsidRPr="00CA772A" w:rsidRDefault="00461D21" w:rsidP="002123CF">
      <w:pPr>
        <w:pStyle w:val="BodyText"/>
        <w:rPr>
          <w:rFonts w:eastAsiaTheme="majorEastAsia"/>
        </w:rPr>
      </w:pPr>
      <w:r>
        <w:t xml:space="preserve">Якщо ви придбаваєте Онлайнові служби, ви також можете мати право на Переваги онлайнових служб.Наприклад, у випадку Office 365 ви маєте право на перевагу E-Learning.Докладні відомості про те, які переваги доступні для Онлайнових служб, викладені в описі продукту в Списку продуктів, а також їх можна одержати через MVLC після придбання. Список переваг Підтримки програмного забезпечення див. нижче. </w:t>
      </w:r>
    </w:p>
    <w:p w:rsidR="006E40BF" w:rsidRPr="009F703A" w:rsidRDefault="006E40BF" w:rsidP="009A7988">
      <w:pPr>
        <w:pStyle w:val="Hdg1noborder"/>
        <w:spacing w:before="120" w:after="120" w:line="240" w:lineRule="auto"/>
        <w:rPr>
          <w:rFonts w:eastAsiaTheme="majorEastAsia"/>
          <w:sz w:val="28"/>
          <w:szCs w:val="28"/>
        </w:rPr>
      </w:pPr>
      <w:bookmarkStart w:id="16" w:name="_Toc403380300"/>
      <w:bookmarkStart w:id="17" w:name="_Toc416304113"/>
      <w:r w:rsidRPr="009F703A">
        <w:rPr>
          <w:rFonts w:asciiTheme="majorHAnsi" w:eastAsiaTheme="majorEastAsia" w:hAnsiTheme="majorHAnsi" w:cstheme="majorBidi"/>
          <w:bCs/>
          <w:color w:val="8064A2" w:themeColor="accent4"/>
          <w:sz w:val="28"/>
          <w:szCs w:val="28"/>
        </w:rPr>
        <w:lastRenderedPageBreak/>
        <w:t>Підтримка програмного забезпечення та Переваги</w:t>
      </w:r>
      <w:bookmarkEnd w:id="16"/>
      <w:bookmarkEnd w:id="17"/>
    </w:p>
    <w:p w:rsidR="007F1CC7" w:rsidRPr="00CA772A" w:rsidRDefault="007F1CC7" w:rsidP="007F1CC7">
      <w:pPr>
        <w:pStyle w:val="BodyText"/>
      </w:pPr>
      <w:r>
        <w:rPr>
          <w:color w:val="58595B" w:themeColor="text1"/>
        </w:rPr>
        <w:t xml:space="preserve">Підтримка програмного забезпечення Майкрософт для корпоративного ліцензування «Volume Licensing» є низкою інструментів і ресурсів, які допомагають розгортанню Продуктів Майкрософт та керуванню ними. Підтримка програмного забезпечення, яку ви придбаваєте за MPSA, регулюється умовами цього Посібника з ліцензування, та не регулюється розділом «Підтримка програмного забезпечення» Списку продуктів. </w:t>
      </w:r>
      <w:r>
        <w:t>Зверніть увагу, що якщо ви знайомі з розрахунком і правилами придбання переваг Підтримки програмного забезпечення за програмою «Select Plus», ці правила відповідають MPSA, за винятком Цілодобової підтримки для вирішення проблем без вихідних і Ваучера на навчання, як докладно описано нижче.</w:t>
      </w:r>
    </w:p>
    <w:p w:rsidR="00460B0C" w:rsidRPr="00CA772A" w:rsidRDefault="00460B0C" w:rsidP="002123CF">
      <w:pPr>
        <w:pStyle w:val="Thirdheading"/>
      </w:pPr>
      <w:r>
        <w:rPr>
          <w:b/>
        </w:rPr>
        <w:t>Придбання Підтримки програмного забезпечення</w:t>
      </w:r>
    </w:p>
    <w:p w:rsidR="00460B0C" w:rsidRPr="00CA772A" w:rsidRDefault="00461D21" w:rsidP="00460B0C">
      <w:pPr>
        <w:pStyle w:val="BodyText"/>
      </w:pPr>
      <w:r>
        <w:t>Ви можете придбати Підтримку програмного забезпечення через MPSA таким чином:</w:t>
      </w:r>
    </w:p>
    <w:p w:rsidR="00460B0C" w:rsidRPr="00CA772A" w:rsidRDefault="00460B0C" w:rsidP="00A80953">
      <w:pPr>
        <w:pStyle w:val="BodyText"/>
        <w:numPr>
          <w:ilvl w:val="0"/>
          <w:numId w:val="16"/>
        </w:numPr>
        <w:spacing w:after="0"/>
      </w:pPr>
      <w:r>
        <w:t xml:space="preserve">Зобов’язатися додати Підтримку програмного забезпечення до всіх покупок у межах окремої категорії Продуктів («Програми», «Системи» або «Сервери»). Це називається «Участь у Підтримці програмного забезпечення». </w:t>
      </w:r>
    </w:p>
    <w:p w:rsidR="00460B0C" w:rsidRPr="00CA772A" w:rsidRDefault="00460B0C" w:rsidP="00D22A53">
      <w:pPr>
        <w:pStyle w:val="BodyText"/>
        <w:numPr>
          <w:ilvl w:val="0"/>
          <w:numId w:val="16"/>
        </w:numPr>
      </w:pPr>
      <w:r>
        <w:t>Придбати Підтримку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60B0C" w:rsidRPr="00CA772A" w:rsidRDefault="00460B0C" w:rsidP="00460B0C">
      <w:pPr>
        <w:pStyle w:val="BodyText"/>
      </w:pPr>
      <w:r>
        <w:rPr>
          <w:color w:val="58595B" w:themeColor="text1"/>
        </w:rPr>
        <w:t xml:space="preserve">Підтримку програмного забезпечення має бути придбано в момент придбання Ліцензії або поновлення строку наявної Підтримки програмного забезпечення.Якщо не передбачено інше, лише ліцензії на останню версію Продукту відповідають критеріям для придбання Підтримки програмного забезпечення. </w:t>
      </w:r>
    </w:p>
    <w:p w:rsidR="00267F89" w:rsidRPr="00CA772A" w:rsidRDefault="00267F89" w:rsidP="002123CF">
      <w:pPr>
        <w:pStyle w:val="Thirdheading"/>
      </w:pPr>
      <w:r>
        <w:rPr>
          <w:b/>
        </w:rPr>
        <w:t>Поновлення Підтримки програмного забезпечення</w:t>
      </w:r>
    </w:p>
    <w:p w:rsidR="00267F89" w:rsidRPr="00CA772A" w:rsidRDefault="00461D21" w:rsidP="00267F89">
      <w:pPr>
        <w:pStyle w:val="BodyText"/>
      </w:pPr>
      <w:r>
        <w:rPr>
          <w:color w:val="58595B" w:themeColor="text1"/>
        </w:rPr>
        <w:t>Ви можете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w:t>
      </w:r>
    </w:p>
    <w:p w:rsidR="00267F89" w:rsidRPr="00CA772A" w:rsidRDefault="00267F89" w:rsidP="002123CF">
      <w:pPr>
        <w:pStyle w:val="Thirdheading"/>
      </w:pPr>
      <w:r>
        <w:rPr>
          <w:b/>
        </w:rPr>
        <w:t>Поновлення відшкодування за Окремою угодою</w:t>
      </w:r>
    </w:p>
    <w:p w:rsidR="00461D21" w:rsidRPr="00CA772A" w:rsidRDefault="00461D21" w:rsidP="00267F89">
      <w:pPr>
        <w:pStyle w:val="BodyText"/>
      </w:pPr>
      <w:r>
        <w:t xml:space="preserve">Ви можете поновити Підтримку програмного забезпечення для будь-якого Продукту, якщо ви отримали постійну ліцензію та Підтримку програмного забезпечення для цього Продукту за попередньою угодою та: </w:t>
      </w:r>
    </w:p>
    <w:p w:rsidR="00461D21" w:rsidRPr="00CA772A" w:rsidRDefault="00267F89" w:rsidP="00A80953">
      <w:pPr>
        <w:pStyle w:val="BodyText"/>
        <w:numPr>
          <w:ilvl w:val="0"/>
          <w:numId w:val="16"/>
        </w:numPr>
        <w:spacing w:after="0"/>
      </w:pPr>
      <w:r>
        <w:t>відновлення відшкодування в рамках Підтримки програмного забезпечення починається не пізніше ніж з дня, наступного за датою закінчення дії попередньої Підтримки програмного забезпечення,</w:t>
      </w:r>
    </w:p>
    <w:p w:rsidR="00267F89" w:rsidRPr="00CA772A" w:rsidRDefault="00267F89" w:rsidP="00A80953">
      <w:pPr>
        <w:pStyle w:val="BodyText"/>
        <w:numPr>
          <w:ilvl w:val="0"/>
          <w:numId w:val="16"/>
        </w:numPr>
        <w:spacing w:after="0"/>
      </w:pPr>
      <w:r>
        <w:t xml:space="preserve">замовлення на поновлення Підтримки програмного забезпечення розміщується до закінчення терміну дії попереднього відшкодування в рамках Підтримки програмного забезпечення. </w:t>
      </w:r>
    </w:p>
    <w:p w:rsidR="00267F89" w:rsidRPr="00CA772A" w:rsidRDefault="00267F89" w:rsidP="002123CF">
      <w:pPr>
        <w:pStyle w:val="Thirdheading"/>
        <w:spacing w:before="240"/>
      </w:pPr>
      <w:r>
        <w:rPr>
          <w:b/>
        </w:rPr>
        <w:t>Ліцензії доступу клієнта та Клієнтські ліцензії на керування</w:t>
      </w:r>
    </w:p>
    <w:p w:rsidR="00267F89" w:rsidRPr="00CA772A" w:rsidRDefault="00267F89" w:rsidP="00267F89">
      <w:pPr>
        <w:pStyle w:val="BodyText"/>
      </w:pPr>
      <w:r>
        <w:t xml:space="preserve">Перехід між Ліцензіями CAL на користувача та Ліцензіями CAL на пристрій: При поновленні Підтримки програмного забезпечення для ліцензій доступу клієнта ви можете здійснювати перехід між Ліцензіями CAL на користувача та Ліцензіями CAL на пристрій.Цей перехід не змінює випуск ліцензії доступу клієнта (тобто Standard на Enterprise). </w:t>
      </w:r>
    </w:p>
    <w:p w:rsidR="00267F89" w:rsidRPr="00CA772A" w:rsidRDefault="00267F89" w:rsidP="00267F89">
      <w:pPr>
        <w:pStyle w:val="BodyText"/>
      </w:pPr>
      <w:r>
        <w:t>Перехід між клієнтськими ліцензіями на керування для користувача та ліцензіями на керування операційними середовищами: При поновленні Підтримки програмного забезпечення для клієнтських ліцензій на керування, ви можете здійснювати перехід між клієнтськими ліцензіями на керування та ліцензіями на керування операційними середовищами.</w:t>
      </w:r>
    </w:p>
    <w:p w:rsidR="00AC16A2" w:rsidRPr="00CA772A" w:rsidRDefault="00AC16A2" w:rsidP="002123CF">
      <w:pPr>
        <w:pStyle w:val="Thirdheading"/>
      </w:pPr>
      <w:r>
        <w:rPr>
          <w:b/>
        </w:rPr>
        <w:t>Переваги Підтримки програмного забезпечення</w:t>
      </w:r>
    </w:p>
    <w:p w:rsidR="00BC0962" w:rsidRPr="00285CA4" w:rsidRDefault="00AC16A2" w:rsidP="00BC0962">
      <w:pPr>
        <w:pStyle w:val="BodyText"/>
        <w:rPr>
          <w:spacing w:val="-2"/>
        </w:rPr>
      </w:pPr>
      <w:r w:rsidRPr="00285CA4">
        <w:rPr>
          <w:spacing w:val="-2"/>
        </w:rPr>
        <w:t xml:space="preserve">Переваги Підтримки програмного забезпечення різняться залежно від Продукту та категорії Продуктів. Ваш доступ і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не зазначено інше. Більшість переваг Підтримки програмного забезпечення надаються на початку періоду відшкодування.Будь-які зміни, що відбулися протягом періоду відшкодування (наприклад, додаткові придбання або повернення), можуть призвести до зміни прав на одержання переваг. Будь-які винятки із зазначених вище правил наведено нижче в розділах, присвячених окремим перевагам.Переваги може бути змінено та припинено в будь-який час без повідомлення. Переваги Підтримки програмного забезпечення розподіляються через MPSA за Обліковим записом покупця. </w:t>
      </w:r>
    </w:p>
    <w:p w:rsidR="005E32B9" w:rsidRPr="00CA772A" w:rsidRDefault="00AC16A2">
      <w:pPr>
        <w:spacing w:line="240" w:lineRule="auto"/>
      </w:pPr>
      <w:r>
        <w:rPr>
          <w:rFonts w:eastAsia="Times New Roman" w:cs="Times New Roman"/>
          <w:color w:val="505050"/>
          <w:szCs w:val="20"/>
        </w:rPr>
        <w:lastRenderedPageBreak/>
        <w:t xml:space="preserve">Чинна Підтримка програмного забезпечення для будь-якого відповідного продукту через MPSA незалежно від версії Продукту, яку ви фактично використовуєте, дає право на переваги, наведені в таблиці нижче.Відповідні продукти визначені в кожному розділі продуктів Списку продуктів.Деякі переваги вимагають Участі в Підтримці програмного забезпечення; участь у Підтримці програмного забезпечення для відповідної категорії Продуктів дає право на ці переваги.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304114"/>
      <w:r>
        <w:rPr>
          <w:rFonts w:asciiTheme="majorHAnsi" w:eastAsiaTheme="majorEastAsia" w:hAnsiTheme="majorHAnsi" w:cstheme="majorBidi"/>
          <w:bCs/>
          <w:color w:val="8064A2" w:themeColor="accent4"/>
          <w:sz w:val="28"/>
          <w:szCs w:val="26"/>
        </w:rPr>
        <w:t>Доступність переваг Підтримки програмного забезпечення за Угодою MPSA</w:t>
      </w:r>
      <w:bookmarkEnd w:id="18"/>
      <w:bookmarkEnd w:id="19"/>
    </w:p>
    <w:p w:rsidR="00CD1CDD" w:rsidRPr="00CA772A" w:rsidRDefault="00CD1CDD" w:rsidP="0046773C">
      <w:pPr>
        <w:pStyle w:val="BodyText"/>
        <w:spacing w:after="0"/>
      </w:pPr>
      <w:r>
        <w:t>Якщо нижче не зазначено інше, доступ до переваг Підтримки програмного забезпечення можна одержати через MVLC.</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847C18">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Переваги Підтримки програмного забезпечення</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Категорія «Програми»</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Категорія «Системи»</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Категорія «Сервери»</w:t>
            </w:r>
          </w:p>
        </w:tc>
      </w:tr>
      <w:tr w:rsidR="00A84C84" w:rsidRPr="00A84C84" w:rsidTr="00847C18">
        <w:trPr>
          <w:trHeight w:val="255"/>
        </w:trPr>
        <w:tc>
          <w:tcPr>
            <w:tcW w:w="5736" w:type="dxa"/>
          </w:tcPr>
          <w:p w:rsidR="00A84C84" w:rsidRPr="00BC431D" w:rsidRDefault="00FD7F74" w:rsidP="00BC431D">
            <w:pPr>
              <w:pStyle w:val="ProductList-Body"/>
              <w:rPr>
                <w:rStyle w:val="Hyperlink"/>
                <w:sz w:val="17"/>
                <w:szCs w:val="17"/>
              </w:rPr>
            </w:pPr>
            <w:hyperlink w:anchor="_Planning_Services" w:history="1">
              <w:r w:rsidR="00D60153">
                <w:rPr>
                  <w:rStyle w:val="Hyperlink"/>
                  <w:sz w:val="17"/>
                  <w:szCs w:val="17"/>
                </w:rPr>
                <w:t>Послуги з планування</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55"/>
        </w:trPr>
        <w:tc>
          <w:tcPr>
            <w:tcW w:w="5736" w:type="dxa"/>
          </w:tcPr>
          <w:p w:rsidR="005944C1" w:rsidRPr="00BC431D" w:rsidRDefault="00FD7F74" w:rsidP="00BC431D">
            <w:pPr>
              <w:pStyle w:val="ProductList-Body"/>
              <w:rPr>
                <w:rStyle w:val="Hyperlink"/>
                <w:sz w:val="17"/>
                <w:szCs w:val="17"/>
              </w:rPr>
            </w:pPr>
            <w:hyperlink w:anchor="_Enhanced_Edition_Benefits" w:history="1">
              <w:r w:rsidR="00D60153">
                <w:rPr>
                  <w:rStyle w:val="Hyperlink"/>
                  <w:sz w:val="17"/>
                  <w:szCs w:val="17"/>
                </w:rPr>
                <w:t>Ваучери на навчання</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sz w:val="17"/>
                <w:szCs w:val="17"/>
              </w:rPr>
            </w:pPr>
            <w:hyperlink w:anchor="_24x7_Problem_Resolution_1" w:history="1">
              <w:r w:rsidR="00D60153">
                <w:rPr>
                  <w:rStyle w:val="Hyperlink"/>
                  <w:sz w:val="17"/>
                  <w:szCs w:val="17"/>
                </w:rPr>
                <w:t>Цілодобова підтримка з вирішення проблем без вихідних</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Права_на_нову" w:history="1">
              <w:r w:rsidR="00D60153">
                <w:rPr>
                  <w:rStyle w:val="Hyperlink"/>
                  <w:rFonts w:cstheme="minorHAnsi"/>
                  <w:sz w:val="17"/>
                  <w:szCs w:val="17"/>
                </w:rPr>
                <w:t>Права на нові версії</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55"/>
        </w:trPr>
        <w:tc>
          <w:tcPr>
            <w:tcW w:w="5736" w:type="dxa"/>
          </w:tcPr>
          <w:p w:rsidR="005944C1" w:rsidRPr="00BC431D" w:rsidRDefault="00FD7F74"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Переваги Enhanced Edition – Windows і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Електронне навчання 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Програма домашнього використання</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Програма «Enterprise Source Licensing»</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Резервне_копіювання_для" w:history="1">
              <w:r w:rsidR="00D60153">
                <w:rPr>
                  <w:rStyle w:val="Hyperlink"/>
                  <w:rFonts w:cstheme="minorHAnsi"/>
                  <w:sz w:val="17"/>
                  <w:szCs w:val="17"/>
                </w:rPr>
                <w:t>Резервне копіювання для відновлення після збою</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46"/>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Переміщення ліцензій через Підтримку програмного забезпечення</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47C18">
        <w:trPr>
          <w:trHeight w:val="246"/>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47C18">
        <w:trPr>
          <w:trHeight w:val="255"/>
        </w:trPr>
        <w:tc>
          <w:tcPr>
            <w:tcW w:w="5736" w:type="dxa"/>
          </w:tcPr>
          <w:p w:rsidR="005944C1" w:rsidRPr="00BC431D" w:rsidRDefault="00FD7F74"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Продовжена підтримка Виправлень</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847C18">
        <w:trPr>
          <w:trHeight w:val="255"/>
        </w:trPr>
        <w:tc>
          <w:tcPr>
            <w:tcW w:w="5736" w:type="dxa"/>
          </w:tcPr>
          <w:p w:rsidR="00873663" w:rsidRDefault="00FD7F74"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847C18">
        <w:trPr>
          <w:trHeight w:val="255"/>
        </w:trPr>
        <w:tc>
          <w:tcPr>
            <w:tcW w:w="5736" w:type="dxa"/>
          </w:tcPr>
          <w:p w:rsidR="00873663" w:rsidRPr="00BC431D" w:rsidRDefault="00FD7F74"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847C18">
        <w:trPr>
          <w:trHeight w:val="255"/>
        </w:trPr>
        <w:tc>
          <w:tcPr>
            <w:tcW w:w="5736" w:type="dxa"/>
          </w:tcPr>
          <w:p w:rsidR="00873663" w:rsidRPr="00BC431D" w:rsidRDefault="00FD7F74" w:rsidP="00873663">
            <w:pPr>
              <w:pStyle w:val="ProductList-Body"/>
              <w:rPr>
                <w:rFonts w:cstheme="minorHAnsi"/>
                <w:color w:val="58595B" w:themeColor="text1"/>
                <w:sz w:val="17"/>
                <w:szCs w:val="17"/>
                <w:lang w:eastAsia="ja-JP"/>
              </w:rPr>
            </w:pPr>
            <w:hyperlink w:anchor="_Права_на_віртуалізацію" w:history="1">
              <w:r w:rsidR="00D60153">
                <w:rPr>
                  <w:rStyle w:val="Hyperlink"/>
                  <w:rFonts w:cstheme="minorHAnsi"/>
                  <w:sz w:val="17"/>
                  <w:szCs w:val="17"/>
                </w:rPr>
                <w:t>Права на віртуалізацію для настільних комп'ютерів під керуванням Windows і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847C18">
        <w:trPr>
          <w:trHeight w:val="255"/>
        </w:trPr>
        <w:tc>
          <w:tcPr>
            <w:tcW w:w="5736" w:type="dxa"/>
          </w:tcPr>
          <w:p w:rsidR="00873663" w:rsidRPr="00BC431D" w:rsidRDefault="00FD7F74"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Права доступу до Windows Virtual Desktop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означає, що участь у Підтримці програмного забезпечення, придбання Підтримки програмного забезпечення для відповідних продуктів або сума витрат на Підтримку програмного забезпечення, сплачена для відповідних продуктів у даній категорії, забезпечує право на отримання цієї переваги.</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Загалом передплати, що включають компоненти програмного забезпечення з підтримкою версій, містять права на нові версії даних компонентів.</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Якщо на цей час у вас є Підтримка програмного забезпечення для Оновлення Windows Pro або Оновлення Windows Embedded Industry Pro, ви будете як і раніше отримувати Права на випуск Enterprise. </w:t>
      </w:r>
    </w:p>
    <w:p w:rsidR="0037779D" w:rsidRPr="00CA772A" w:rsidRDefault="00A84C84" w:rsidP="002123CF">
      <w:pPr>
        <w:pStyle w:val="ProductList-Body"/>
      </w:pPr>
      <w:r>
        <w:rPr>
          <w:rFonts w:cstheme="minorHAnsi"/>
          <w:color w:val="58595B" w:themeColor="text1"/>
          <w:sz w:val="16"/>
          <w:szCs w:val="18"/>
          <w:vertAlign w:val="superscript"/>
        </w:rPr>
        <w:t>2</w:t>
      </w:r>
      <w:r w:rsidR="007C3CC3" w:rsidRPr="007C3CC3">
        <w:rPr>
          <w:rFonts w:cstheme="minorHAnsi"/>
          <w:color w:val="58595B" w:themeColor="text1"/>
          <w:sz w:val="16"/>
          <w:szCs w:val="18"/>
          <w:vertAlign w:val="superscript"/>
        </w:rPr>
        <w:t xml:space="preserve"> </w:t>
      </w:r>
      <w:r>
        <w:rPr>
          <w:rFonts w:cstheme="minorHAnsi"/>
          <w:i/>
          <w:color w:val="58595B" w:themeColor="text1"/>
          <w:sz w:val="16"/>
          <w:szCs w:val="18"/>
        </w:rPr>
        <w:t>Не є перевагою Підтримки програмного забезпечення для продуктів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304115"/>
      <w:r>
        <w:rPr>
          <w:rFonts w:asciiTheme="majorHAnsi" w:eastAsiaTheme="majorEastAsia" w:hAnsiTheme="majorHAnsi" w:cstheme="majorBidi"/>
          <w:bCs/>
          <w:color w:val="8064A2" w:themeColor="accent4"/>
          <w:sz w:val="28"/>
          <w:szCs w:val="26"/>
        </w:rPr>
        <w:t>Переваги, основані на балах</w:t>
      </w:r>
      <w:bookmarkEnd w:id="20"/>
      <w:bookmarkEnd w:id="21"/>
    </w:p>
    <w:p w:rsidR="00D658E2" w:rsidRPr="00CA772A" w:rsidRDefault="00D658E2" w:rsidP="002123CF">
      <w:pPr>
        <w:pStyle w:val="Thirdheading"/>
      </w:pPr>
      <w:r>
        <w:rPr>
          <w:b/>
        </w:rPr>
        <w:t xml:space="preserve">Розрахунок балів переваг Підтримки програмного забезпечення для MPSA </w:t>
      </w:r>
    </w:p>
    <w:p w:rsidR="00405B6B" w:rsidRPr="00CA772A" w:rsidRDefault="00D658E2" w:rsidP="00405B6B">
      <w:pPr>
        <w:pStyle w:val="BodyText"/>
      </w:pPr>
      <w:r>
        <w:t>За MPSA права на переваги розраховуються за бальною системою оцінки для наступних переваг:</w:t>
      </w:r>
    </w:p>
    <w:p w:rsidR="00405B6B" w:rsidRPr="00CA772A" w:rsidRDefault="00405B6B" w:rsidP="007B5219">
      <w:pPr>
        <w:pStyle w:val="BodyText"/>
        <w:numPr>
          <w:ilvl w:val="0"/>
          <w:numId w:val="16"/>
        </w:numPr>
        <w:spacing w:after="0"/>
      </w:pPr>
      <w:r>
        <w:t>Послуги з планування</w:t>
      </w:r>
    </w:p>
    <w:p w:rsidR="00405B6B" w:rsidRPr="00CA772A" w:rsidRDefault="00405B6B" w:rsidP="007B5219">
      <w:pPr>
        <w:pStyle w:val="BodyText"/>
        <w:numPr>
          <w:ilvl w:val="0"/>
          <w:numId w:val="16"/>
        </w:numPr>
        <w:spacing w:after="0"/>
      </w:pPr>
      <w:r>
        <w:t>Ваучери на навчання</w:t>
      </w:r>
    </w:p>
    <w:p w:rsidR="00461D21" w:rsidRPr="00CA772A" w:rsidRDefault="00405B6B" w:rsidP="007B5219">
      <w:pPr>
        <w:pStyle w:val="BodyText"/>
        <w:numPr>
          <w:ilvl w:val="0"/>
          <w:numId w:val="16"/>
        </w:numPr>
      </w:pPr>
      <w:r>
        <w:t>Цілодобова підтримка з вирішення проблем без вихідних (по телефону)</w:t>
      </w:r>
    </w:p>
    <w:p w:rsidR="00BC431D" w:rsidRPr="00CA772A" w:rsidRDefault="00405B6B" w:rsidP="00405B6B">
      <w:r>
        <w:rPr>
          <w:color w:val="58595B" w:themeColor="text1"/>
          <w:szCs w:val="18"/>
        </w:rP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списку в наведеній нижче таблиці.Докладну інформацію про те, які категорії продуктів отримують бали для кожної переваги Підтримки програмного забезпечення, див. у таблиці «Переваги Підтримки програмного забезпечення, доступні через MPSA, за категоріями» вище.Бали за різними Обліковими записами покупця не можна об’єднувати, </w:t>
      </w:r>
      <w:r>
        <w:rPr>
          <w:rFonts w:cs="Tahoma"/>
          <w:color w:val="58595B" w:themeColor="text1"/>
          <w:szCs w:val="18"/>
        </w:rPr>
        <w:t xml:space="preserve">щоб одержати право на додаткові бали.Зменшення кількості балів у результаті </w:t>
      </w:r>
      <w:r>
        <w:rPr>
          <w:rFonts w:cs="Tahoma"/>
          <w:color w:val="58595B" w:themeColor="text1"/>
          <w:szCs w:val="18"/>
        </w:rPr>
        <w:lastRenderedPageBreak/>
        <w:t xml:space="preserve">повернень та інших коригувань рахунків у припустимих випадках може призвести до втрати прав на отримання переваг протягом поточного або майбутнього періодів нарахування прав на отримання переваг.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847C18">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Бали</w:t>
            </w:r>
          </w:p>
        </w:tc>
      </w:tr>
      <w:tr w:rsidR="00405B6B" w:rsidRPr="00CC21B3" w:rsidTr="00847C18">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Продукти категорії «Програми Office» (включно з програмними комплексами Office, Project Standard і Professional, Visio Standard і Professional), Продукти категорії «Системи», ліцензія доступу клієнта на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847C18">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rsidR="00E42FB6">
              <w:fldChar w:fldCharType="begin"/>
            </w:r>
            <w:r>
              <w:instrText>XE "Microsoft Dynamics CRM Server 2013"</w:instrText>
            </w:r>
            <w:r w:rsidR="00E42FB6">
              <w:fldChar w:fldCharType="end"/>
            </w:r>
            <w:r>
              <w:rPr>
                <w:rFonts w:eastAsia="Calibri"/>
                <w:color w:val="58595B" w:themeColor="text1"/>
                <w:sz w:val="16"/>
                <w:szCs w:val="18"/>
              </w:rPr>
              <w:t xml:space="preserve">, </w:t>
            </w:r>
            <w:r w:rsidRPr="00A11FF6">
              <w:rPr>
                <w:rFonts w:eastAsia="Calibri"/>
                <w:sz w:val="16"/>
                <w:szCs w:val="16"/>
              </w:rPr>
              <w:t>Microsoft Dynamics CRM Server 2015</w:t>
            </w:r>
            <w:r w:rsidR="00E42FB6">
              <w:fldChar w:fldCharType="begin"/>
            </w:r>
            <w:r>
              <w:instrText>XE "Microsoft Dynamics CRM Server 2015"</w:instrText>
            </w:r>
            <w:r w:rsidR="00E42FB6">
              <w:fldChar w:fldCharType="end"/>
            </w:r>
            <w:r>
              <w:rPr>
                <w:rFonts w:eastAsia="Calibri"/>
              </w:rPr>
              <w:t xml:space="preserve">, </w:t>
            </w:r>
            <w:r>
              <w:rPr>
                <w:rFonts w:eastAsia="Calibri"/>
                <w:color w:val="58595B" w:themeColor="text1"/>
                <w:sz w:val="16"/>
                <w:szCs w:val="18"/>
              </w:rPr>
              <w:t>System Center 2012 Standard</w:t>
            </w:r>
            <w:r w:rsidR="00E42FB6">
              <w:fldChar w:fldCharType="begin"/>
            </w:r>
            <w:r>
              <w:instrText>XE "System Center 2012 Standard"</w:instrText>
            </w:r>
            <w:r w:rsidR="00E42FB6">
              <w:fldChar w:fldCharType="end"/>
            </w:r>
            <w:r>
              <w:rPr>
                <w:rFonts w:eastAsia="Calibri"/>
                <w:color w:val="58595B" w:themeColor="text1"/>
                <w:sz w:val="16"/>
                <w:szCs w:val="18"/>
              </w:rPr>
              <w:t xml:space="preserve"> ліцензія Server Management License (2 процесори), Visual Studio Professional з MSDN і Visual Studio Test Professional з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847C18">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w:t>
            </w:r>
            <w:r>
              <w:rPr>
                <w:color w:val="58595B" w:themeColor="text1"/>
                <w:sz w:val="16"/>
                <w:szCs w:val="18"/>
              </w:rPr>
              <w:t xml:space="preserve">SQL Server Business Intelligence, </w:t>
            </w:r>
            <w:r>
              <w:rPr>
                <w:rFonts w:eastAsia="Calibri"/>
                <w:color w:val="58595B" w:themeColor="text1"/>
                <w:sz w:val="16"/>
                <w:szCs w:val="18"/>
              </w:rPr>
              <w:t>Windows Server Enterprise і Visual Studio Premium з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847C18">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SQL Parallel Data Warehouse, Windows Server Data Center, System Center 2012 Datacenter</w:t>
            </w:r>
            <w:r w:rsidR="00E42FB6">
              <w:fldChar w:fldCharType="begin"/>
            </w:r>
            <w:r>
              <w:instrText>XE "System Center 2012 Datacenter"</w:instrText>
            </w:r>
            <w:r w:rsidR="00E42FB6">
              <w:fldChar w:fldCharType="end"/>
            </w:r>
            <w:r>
              <w:rPr>
                <w:rFonts w:eastAsia="Calibri"/>
                <w:color w:val="58595B" w:themeColor="text1"/>
                <w:sz w:val="16"/>
                <w:szCs w:val="18"/>
              </w:rPr>
              <w:t>, серверна ліцензія на керування (2 процесори) та Visual Studio Ultimate з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Ліцензії доступу клієнта на Microsoft Dynamics CRM Professional враховуються як 2 (два) бали</w:t>
      </w:r>
    </w:p>
    <w:p w:rsidR="00405B6B" w:rsidRPr="00CA772A" w:rsidRDefault="00405B6B" w:rsidP="00405B6B">
      <w:pPr>
        <w:pStyle w:val="ProductList-Body"/>
        <w:tabs>
          <w:tab w:val="clear" w:pos="158"/>
          <w:tab w:val="left" w:pos="180"/>
        </w:tabs>
      </w:pPr>
      <w:r>
        <w:rPr>
          <w:i/>
          <w:color w:val="58595B" w:themeColor="text1"/>
          <w:sz w:val="16"/>
          <w:szCs w:val="18"/>
        </w:rPr>
        <w:t>*Ліцензія Core CAL Suite і ліцензія доступу кліента на SQL з відшкодуванням в рамках Підтримки програмного забезпечення враховуються як 1 (один) бал, Набір ліцензій Enterprise CAL Suite з відшкодуванням в рамках Підтримки програмного забезпечення враховується як 2 (два) бали</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304116"/>
      <w:bookmarkEnd w:id="22"/>
      <w:bookmarkEnd w:id="23"/>
      <w:bookmarkEnd w:id="24"/>
      <w:bookmarkEnd w:id="25"/>
      <w:r>
        <w:t>Послуги з планування</w:t>
      </w:r>
      <w:bookmarkEnd w:id="26"/>
      <w:bookmarkEnd w:id="27"/>
    </w:p>
    <w:p w:rsidR="00B96105" w:rsidRPr="00CA772A" w:rsidRDefault="00461D21" w:rsidP="002703B2">
      <w:pPr>
        <w:pStyle w:val="ProductList-Body"/>
      </w:pPr>
      <w:r>
        <w:rPr>
          <w:color w:val="58595B" w:themeColor="text1"/>
          <w:szCs w:val="18"/>
        </w:rPr>
        <w:t xml:space="preserve">Ви маєте право на цю перевагу, якщо придбали участь у Підтримці програмного забезпечення (SAM) в Категорії «Програми» та/або «Сервери».Перевага «Послуги з планування» надає попередньо визначені пропозиції послуг, описані на веб-сторінці </w:t>
      </w:r>
      <w:hyperlink r:id="rId20" w:history="1">
        <w:r>
          <w:rPr>
            <w:rStyle w:val="Hyperlink"/>
          </w:rPr>
          <w:t>http://www.microsoft.com/licensing/software-assurance/planning-services-overview.aspx</w:t>
        </w:r>
      </w:hyperlink>
      <w:r w:rsidRPr="00CF2ADC">
        <w:rPr>
          <w:color w:val="505050"/>
          <w:szCs w:val="18"/>
        </w:rPr>
        <w:t>.</w:t>
      </w:r>
      <w:r w:rsidR="00A915AD" w:rsidRPr="00A915AD">
        <w:rPr>
          <w:color w:val="505050"/>
          <w:szCs w:val="18"/>
        </w:rPr>
        <w:t xml:space="preserve"> </w:t>
      </w:r>
      <w:r>
        <w:rPr>
          <w:color w:val="58595B" w:themeColor="text1"/>
          <w:szCs w:val="18"/>
        </w:rPr>
        <w:t xml:space="preserve">Список доступних послуг і пов’язаних рівнів послуг може змінюватися в будь-який час. </w:t>
      </w:r>
      <w:r>
        <w:rPr>
          <w:rFonts w:ascii="Segoe UI" w:hAnsi="Segoe UI"/>
          <w:color w:val="58595B" w:themeColor="text1"/>
          <w:szCs w:val="18"/>
        </w:rPr>
        <w:t xml:space="preserve">Партнери з послуг з планування (перелічені тут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 xml:space="preserve">нададуть вам на запит опис доступного Обсягу робіт для кожної з вищезазначених пропозицій послуг.Ви можете вибрати одну або більше доступних пропозицій і можете вибрати доступний рівень послуг у межах кількості днів Послуг з планування, яка вам доступна. </w:t>
      </w:r>
      <w:r w:rsidR="00E42FB6">
        <w:fldChar w:fldCharType="begin"/>
      </w:r>
      <w:r>
        <w:instrText>XE "Microsoft Dynamics CRM Server 2013"</w:instrText>
      </w:r>
      <w:r w:rsidR="00E42FB6">
        <w:fldChar w:fldCharType="end"/>
      </w:r>
      <w:r w:rsidR="00E42FB6">
        <w:fldChar w:fldCharType="begin"/>
      </w:r>
      <w:r>
        <w:instrText>XE "System Center 2012 Standard"</w:instrText>
      </w:r>
      <w:r w:rsidR="00E42FB6">
        <w:fldChar w:fldCharType="end"/>
      </w:r>
      <w:r w:rsidR="00E42FB6">
        <w:fldChar w:fldCharType="begin"/>
      </w:r>
      <w:r>
        <w:instrText>XE "System Center 2012 Datacenter"</w:instrText>
      </w:r>
      <w:r w:rsidR="00E42FB6">
        <w:fldChar w:fldCharType="end"/>
      </w:r>
      <w:r w:rsidR="00E42FB6">
        <w:fldChar w:fldCharType="begin"/>
      </w:r>
      <w:r>
        <w:instrText>XE "Core CAL Suite"</w:instrText>
      </w:r>
      <w:r w:rsidR="00E42FB6">
        <w:fldChar w:fldCharType="end"/>
      </w:r>
      <w:r w:rsidR="00E42FB6">
        <w:fldChar w:fldCharType="begin"/>
      </w:r>
      <w:r>
        <w:instrText>XE "Enterprise CAL Suite"</w:instrText>
      </w:r>
      <w:r w:rsidR="00E42FB6">
        <w:fldChar w:fldCharType="end"/>
      </w:r>
      <w:r w:rsidR="00E42FB6">
        <w:fldChar w:fldCharType="begin"/>
      </w:r>
      <w:r>
        <w:instrText>XE "Enterprise CAL Suite"</w:instrText>
      </w:r>
      <w:r w:rsidR="00E42FB6">
        <w:fldChar w:fldCharType="end"/>
      </w:r>
      <w:r w:rsidR="00E42FB6">
        <w:fldChar w:fldCharType="begin"/>
      </w:r>
      <w:r>
        <w:instrText>XE "Enterprise CAL Suite"</w:instrText>
      </w:r>
      <w:r w:rsidR="00E42FB6">
        <w:fldChar w:fldCharType="end"/>
      </w:r>
    </w:p>
    <w:p w:rsidR="00270FD7" w:rsidRPr="00CA772A" w:rsidRDefault="00E85D19" w:rsidP="00270FD7">
      <w:r>
        <w:rPr>
          <w:color w:val="58595B" w:themeColor="text1"/>
          <w:szCs w:val="18"/>
        </w:rPr>
        <w:t xml:space="preserve">Якщо ви відповідаєте критеріям, ви одержуєте певну кількість днів Послуг з планування на основі кількості кваліфікованих ліцензій на Програми Office, кваліфікованих Серверних ліцензій, певної кількості наборів ліцензій Core CAL Suite, ліцензій доступу клієнта для SQL і наборів ліцензій Enterprise CAL Suite, для яких придбано Підтримку програмного забезпечення.Кількість днів, яку ви одержуєте для доступних пропозицій Послуг з планування, об’єднується в групу днів Послуг з планування для кожного Облікового запису покупця. </w:t>
      </w:r>
    </w:p>
    <w:p w:rsidR="00BC043A" w:rsidRPr="00CA772A" w:rsidRDefault="00BC043A" w:rsidP="00270FD7">
      <w:pPr>
        <w:pStyle w:val="ProductList-Body"/>
      </w:pPr>
    </w:p>
    <w:p w:rsidR="00270FD7" w:rsidRPr="00B32A5A" w:rsidRDefault="00270FD7" w:rsidP="00270FD7">
      <w:pPr>
        <w:pStyle w:val="ProductList-Body"/>
        <w:rPr>
          <w:spacing w:val="-1"/>
        </w:rPr>
      </w:pPr>
      <w:r w:rsidRPr="00B32A5A">
        <w:rPr>
          <w:rFonts w:ascii="Segoe UI" w:hAnsi="Segoe UI"/>
          <w:color w:val="58595B" w:themeColor="text1"/>
          <w:spacing w:val="-1"/>
          <w:szCs w:val="18"/>
        </w:rPr>
        <w:t>Кількість днів Послуг з планування, на які ви маєте право, ґрунтується на загальній кількості розрахункових балів, отриманих 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5C74EF">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Бали за ліцензії на Програми Office і/або Серверні ліцензії з участю в програмі Software Assurance</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Дні послуг з планування</w:t>
            </w:r>
          </w:p>
        </w:tc>
      </w:tr>
      <w:tr w:rsidR="00D814DA" w:rsidRPr="005B13F2" w:rsidTr="005C74EF">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7E129A">
              <w:rPr>
                <w:color w:val="58595B" w:themeColor="text1"/>
                <w:szCs w:val="18"/>
                <w:lang w:val="en-US"/>
              </w:rPr>
              <w:t xml:space="preserve"> </w:t>
            </w:r>
            <w:r w:rsidR="00847C18">
              <w:rPr>
                <w:color w:val="58595B" w:themeColor="text1"/>
                <w:szCs w:val="18"/>
              </w:rPr>
              <w:t>–</w:t>
            </w:r>
            <w:r w:rsidR="007E129A">
              <w:rPr>
                <w:color w:val="58595B" w:themeColor="text1"/>
                <w:szCs w:val="18"/>
                <w:lang w:val="en-US"/>
              </w:rPr>
              <w:t xml:space="preserve">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847C18">
            <w:pPr>
              <w:pStyle w:val="ProductList-Body"/>
              <w:rPr>
                <w:color w:val="58595B" w:themeColor="text1"/>
                <w:szCs w:val="18"/>
              </w:rPr>
            </w:pPr>
            <w:r>
              <w:rPr>
                <w:color w:val="58595B" w:themeColor="text1"/>
                <w:szCs w:val="18"/>
              </w:rPr>
              <w:t>500</w:t>
            </w:r>
            <w:r w:rsidR="007E129A">
              <w:rPr>
                <w:color w:val="58595B" w:themeColor="text1"/>
                <w:szCs w:val="18"/>
                <w:lang w:val="en-US"/>
              </w:rPr>
              <w:t xml:space="preserve"> </w:t>
            </w:r>
            <w:r w:rsidR="00847C18">
              <w:rPr>
                <w:color w:val="58595B" w:themeColor="text1"/>
                <w:szCs w:val="18"/>
              </w:rPr>
              <w:t>–</w:t>
            </w:r>
            <w:r w:rsidR="007E129A">
              <w:rPr>
                <w:color w:val="58595B" w:themeColor="text1"/>
                <w:szCs w:val="18"/>
                <w:lang w:val="en-US"/>
              </w:rPr>
              <w:t xml:space="preserve"> </w:t>
            </w:r>
            <w:r>
              <w:rPr>
                <w:color w:val="58595B" w:themeColor="text1"/>
                <w:szCs w:val="18"/>
              </w:rPr>
              <w:t>1</w:t>
            </w:r>
            <w:r w:rsidR="00847C18">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847C18">
            <w:pPr>
              <w:pStyle w:val="ProductList-Body"/>
              <w:rPr>
                <w:color w:val="58595B" w:themeColor="text1"/>
                <w:szCs w:val="18"/>
              </w:rPr>
            </w:pPr>
            <w:r>
              <w:rPr>
                <w:color w:val="58595B" w:themeColor="text1"/>
                <w:szCs w:val="18"/>
              </w:rPr>
              <w:t>2</w:t>
            </w:r>
            <w:r w:rsidR="00847C18">
              <w:rPr>
                <w:color w:val="58595B" w:themeColor="text1"/>
                <w:szCs w:val="18"/>
                <w:lang w:val="en-US"/>
              </w:rPr>
              <w:t> </w:t>
            </w:r>
            <w:r>
              <w:rPr>
                <w:color w:val="58595B" w:themeColor="text1"/>
                <w:szCs w:val="18"/>
              </w:rPr>
              <w:t>000</w:t>
            </w:r>
            <w:r w:rsidR="007E129A">
              <w:rPr>
                <w:color w:val="58595B" w:themeColor="text1"/>
                <w:szCs w:val="18"/>
                <w:lang w:val="en-US"/>
              </w:rPr>
              <w:t xml:space="preserve"> </w:t>
            </w:r>
            <w:r w:rsidR="00847C18">
              <w:rPr>
                <w:color w:val="58595B" w:themeColor="text1"/>
                <w:szCs w:val="18"/>
              </w:rPr>
              <w:t>–</w:t>
            </w:r>
            <w:r w:rsidR="007E129A">
              <w:rPr>
                <w:color w:val="58595B" w:themeColor="text1"/>
                <w:szCs w:val="18"/>
                <w:lang w:val="en-US"/>
              </w:rPr>
              <w:t xml:space="preserve"> </w:t>
            </w:r>
            <w:r>
              <w:rPr>
                <w:color w:val="58595B" w:themeColor="text1"/>
                <w:szCs w:val="18"/>
              </w:rPr>
              <w:t>3</w:t>
            </w:r>
            <w:r w:rsidR="00847C18">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847C18">
            <w:pPr>
              <w:pStyle w:val="ProductList-Body"/>
              <w:rPr>
                <w:color w:val="58595B" w:themeColor="text1"/>
                <w:szCs w:val="18"/>
              </w:rPr>
            </w:pPr>
            <w:r>
              <w:rPr>
                <w:color w:val="58595B" w:themeColor="text1"/>
                <w:szCs w:val="18"/>
              </w:rPr>
              <w:t>4</w:t>
            </w:r>
            <w:r w:rsidR="00847C18">
              <w:rPr>
                <w:color w:val="58595B" w:themeColor="text1"/>
                <w:szCs w:val="18"/>
                <w:lang w:val="en-US"/>
              </w:rPr>
              <w:t> </w:t>
            </w:r>
            <w:r>
              <w:rPr>
                <w:color w:val="58595B" w:themeColor="text1"/>
                <w:szCs w:val="18"/>
              </w:rPr>
              <w:t>000 – 29</w:t>
            </w:r>
            <w:r w:rsidR="00847C18">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847C18">
            <w:pPr>
              <w:pStyle w:val="ProductList-Body"/>
              <w:rPr>
                <w:color w:val="58595B" w:themeColor="text1"/>
                <w:szCs w:val="18"/>
              </w:rPr>
            </w:pPr>
            <w:r>
              <w:rPr>
                <w:color w:val="58595B" w:themeColor="text1"/>
                <w:szCs w:val="18"/>
              </w:rPr>
              <w:t>30</w:t>
            </w:r>
            <w:r w:rsidR="00847C18">
              <w:rPr>
                <w:color w:val="58595B" w:themeColor="text1"/>
                <w:szCs w:val="18"/>
                <w:lang w:val="en-US"/>
              </w:rPr>
              <w:t> </w:t>
            </w:r>
            <w:r>
              <w:rPr>
                <w:color w:val="58595B" w:themeColor="text1"/>
                <w:szCs w:val="18"/>
              </w:rPr>
              <w:t>000 – 49</w:t>
            </w:r>
            <w:r w:rsidR="00847C18">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847C18">
            <w:pPr>
              <w:pStyle w:val="ProductList-Body"/>
              <w:rPr>
                <w:color w:val="58595B" w:themeColor="text1"/>
                <w:szCs w:val="18"/>
              </w:rPr>
            </w:pPr>
            <w:r>
              <w:rPr>
                <w:color w:val="58595B" w:themeColor="text1"/>
                <w:szCs w:val="18"/>
              </w:rPr>
              <w:t>50</w:t>
            </w:r>
            <w:r w:rsidR="00847C18">
              <w:rPr>
                <w:color w:val="58595B" w:themeColor="text1"/>
                <w:szCs w:val="18"/>
                <w:lang w:val="en-US"/>
              </w:rPr>
              <w:t> </w:t>
            </w:r>
            <w:r>
              <w:rPr>
                <w:color w:val="58595B" w:themeColor="text1"/>
                <w:szCs w:val="18"/>
              </w:rPr>
              <w:t>000 – 99</w:t>
            </w:r>
            <w:r w:rsidR="00847C18">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D9214B">
            <w:pPr>
              <w:pStyle w:val="ProductList-Body"/>
              <w:rPr>
                <w:color w:val="58595B" w:themeColor="text1"/>
                <w:szCs w:val="18"/>
              </w:rPr>
            </w:pPr>
            <w:r>
              <w:rPr>
                <w:color w:val="58595B" w:themeColor="text1"/>
                <w:szCs w:val="18"/>
              </w:rPr>
              <w:t>100</w:t>
            </w:r>
            <w:r w:rsidR="00D9214B">
              <w:rPr>
                <w:color w:val="58595B" w:themeColor="text1"/>
                <w:szCs w:val="18"/>
                <w:lang w:val="en-US"/>
              </w:rPr>
              <w:t> </w:t>
            </w:r>
            <w:r>
              <w:rPr>
                <w:color w:val="58595B" w:themeColor="text1"/>
                <w:szCs w:val="18"/>
              </w:rPr>
              <w:t>000 – 199</w:t>
            </w:r>
            <w:r w:rsidR="00D9214B">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D9214B">
            <w:pPr>
              <w:pStyle w:val="ProductList-Body"/>
              <w:rPr>
                <w:color w:val="58595B" w:themeColor="text1"/>
                <w:szCs w:val="18"/>
              </w:rPr>
            </w:pPr>
            <w:r>
              <w:rPr>
                <w:color w:val="58595B" w:themeColor="text1"/>
                <w:szCs w:val="18"/>
              </w:rPr>
              <w:t>200</w:t>
            </w:r>
            <w:r w:rsidR="00D9214B">
              <w:rPr>
                <w:color w:val="58595B" w:themeColor="text1"/>
                <w:szCs w:val="18"/>
                <w:lang w:val="en-US"/>
              </w:rPr>
              <w:t> </w:t>
            </w:r>
            <w:r>
              <w:rPr>
                <w:color w:val="58595B" w:themeColor="text1"/>
                <w:szCs w:val="18"/>
              </w:rPr>
              <w:t>000 – 399</w:t>
            </w:r>
            <w:r w:rsidR="00D9214B">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D9214B">
            <w:pPr>
              <w:pStyle w:val="ProductList-Body"/>
              <w:rPr>
                <w:color w:val="58595B" w:themeColor="text1"/>
                <w:szCs w:val="18"/>
              </w:rPr>
            </w:pPr>
            <w:r>
              <w:rPr>
                <w:color w:val="58595B" w:themeColor="text1"/>
                <w:szCs w:val="18"/>
              </w:rPr>
              <w:t>400</w:t>
            </w:r>
            <w:r w:rsidR="00D9214B">
              <w:rPr>
                <w:color w:val="58595B" w:themeColor="text1"/>
                <w:szCs w:val="18"/>
                <w:lang w:val="en-US"/>
              </w:rPr>
              <w:t> </w:t>
            </w:r>
            <w:r>
              <w:rPr>
                <w:color w:val="58595B" w:themeColor="text1"/>
                <w:szCs w:val="18"/>
              </w:rPr>
              <w:t>000 – 599</w:t>
            </w:r>
            <w:r w:rsidR="00D9214B">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D814DA" w:rsidRDefault="00D814DA" w:rsidP="00D9214B">
            <w:pPr>
              <w:pStyle w:val="ProductList-Body"/>
              <w:rPr>
                <w:color w:val="58595B" w:themeColor="text1"/>
                <w:szCs w:val="18"/>
              </w:rPr>
            </w:pPr>
            <w:r>
              <w:rPr>
                <w:color w:val="58595B" w:themeColor="text1"/>
                <w:szCs w:val="18"/>
              </w:rPr>
              <w:t>600</w:t>
            </w:r>
            <w:r w:rsidR="00D9214B">
              <w:rPr>
                <w:color w:val="58595B" w:themeColor="text1"/>
                <w:szCs w:val="18"/>
                <w:lang w:val="en-US"/>
              </w:rPr>
              <w:t> </w:t>
            </w:r>
            <w:r>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5C74EF">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Бали за Набори ліцензій CAL з участю в програмі Software Assurance</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Дні послуг з планування</w:t>
            </w:r>
          </w:p>
        </w:tc>
      </w:tr>
      <w:tr w:rsidR="00D814DA" w:rsidRPr="005B13F2" w:rsidTr="005C74EF">
        <w:trPr>
          <w:trHeight w:val="235"/>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t>200</w:t>
            </w:r>
            <w:r w:rsidR="007E129A">
              <w:rPr>
                <w:rFonts w:cstheme="minorHAnsi"/>
                <w:color w:val="58595B" w:themeColor="text1"/>
                <w:szCs w:val="18"/>
                <w:lang w:val="en-US"/>
              </w:rPr>
              <w:t xml:space="preserve"> </w:t>
            </w:r>
            <w:r w:rsidR="00F84862">
              <w:rPr>
                <w:rFonts w:cstheme="minorHAnsi"/>
                <w:color w:val="58595B" w:themeColor="text1"/>
                <w:szCs w:val="18"/>
              </w:rPr>
              <w:t>–</w:t>
            </w:r>
            <w:r w:rsidR="007E129A">
              <w:rPr>
                <w:rFonts w:cstheme="minorHAnsi"/>
                <w:color w:val="58595B" w:themeColor="text1"/>
                <w:szCs w:val="18"/>
                <w:lang w:val="en-US"/>
              </w:rPr>
              <w:t xml:space="preserve"> </w:t>
            </w:r>
            <w:r>
              <w:rPr>
                <w:rFonts w:cstheme="minorHAnsi"/>
                <w:color w:val="58595B" w:themeColor="text1"/>
                <w:szCs w:val="18"/>
              </w:rPr>
              <w:t>3</w:t>
            </w:r>
            <w:r w:rsidR="005C74E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5C74EF">
        <w:trPr>
          <w:trHeight w:val="55"/>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t>4</w:t>
            </w:r>
            <w:r w:rsidR="005C74EF">
              <w:rPr>
                <w:rFonts w:cstheme="minorHAnsi"/>
                <w:color w:val="58595B" w:themeColor="text1"/>
                <w:szCs w:val="18"/>
                <w:lang w:val="en-US"/>
              </w:rPr>
              <w:t> </w:t>
            </w:r>
            <w:r>
              <w:rPr>
                <w:rFonts w:cstheme="minorHAnsi"/>
                <w:color w:val="58595B" w:themeColor="text1"/>
                <w:szCs w:val="18"/>
              </w:rPr>
              <w:t>000</w:t>
            </w:r>
            <w:r w:rsidR="007E129A">
              <w:rPr>
                <w:rFonts w:cstheme="minorHAnsi"/>
                <w:color w:val="58595B" w:themeColor="text1"/>
                <w:szCs w:val="18"/>
                <w:lang w:val="en-US"/>
              </w:rPr>
              <w:t xml:space="preserve"> </w:t>
            </w:r>
            <w:r>
              <w:rPr>
                <w:rFonts w:cstheme="minorHAnsi"/>
                <w:color w:val="58595B" w:themeColor="text1"/>
                <w:szCs w:val="18"/>
              </w:rPr>
              <w:t xml:space="preserve"> – 9</w:t>
            </w:r>
            <w:r w:rsidR="005C74E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lastRenderedPageBreak/>
              <w:t>10</w:t>
            </w:r>
            <w:r w:rsidR="005C74EF">
              <w:rPr>
                <w:rFonts w:cstheme="minorHAnsi"/>
                <w:color w:val="58595B" w:themeColor="text1"/>
                <w:szCs w:val="18"/>
                <w:lang w:val="en-US"/>
              </w:rPr>
              <w:t> </w:t>
            </w:r>
            <w:r>
              <w:rPr>
                <w:rFonts w:cstheme="minorHAnsi"/>
                <w:color w:val="58595B" w:themeColor="text1"/>
                <w:szCs w:val="18"/>
              </w:rPr>
              <w:t>000 – 99</w:t>
            </w:r>
            <w:r w:rsidR="005C74E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t>100,000 – 299</w:t>
            </w:r>
            <w:r w:rsidR="005C74E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5C74EF">
        <w:trPr>
          <w:trHeight w:val="36"/>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t>300</w:t>
            </w:r>
            <w:r w:rsidR="005C74EF">
              <w:rPr>
                <w:rFonts w:cstheme="minorHAnsi"/>
                <w:color w:val="58595B" w:themeColor="text1"/>
                <w:szCs w:val="18"/>
                <w:lang w:val="en-US"/>
              </w:rPr>
              <w:t> </w:t>
            </w:r>
            <w:r>
              <w:rPr>
                <w:rFonts w:cstheme="minorHAnsi"/>
                <w:color w:val="58595B" w:themeColor="text1"/>
                <w:szCs w:val="18"/>
              </w:rPr>
              <w:t>000 – 599</w:t>
            </w:r>
            <w:r w:rsidR="005C74E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5C74EF">
        <w:trPr>
          <w:trHeight w:val="45"/>
        </w:trPr>
        <w:tc>
          <w:tcPr>
            <w:tcW w:w="5265" w:type="dxa"/>
            <w:shd w:val="clear" w:color="auto" w:fill="FFFFFF"/>
            <w:tcMar>
              <w:top w:w="15" w:type="dxa"/>
              <w:left w:w="108" w:type="dxa"/>
              <w:bottom w:w="0" w:type="dxa"/>
              <w:right w:w="108" w:type="dxa"/>
            </w:tcMar>
          </w:tcPr>
          <w:p w:rsidR="00D814DA" w:rsidRPr="00C144DF" w:rsidRDefault="00D814DA" w:rsidP="005C74EF">
            <w:pPr>
              <w:pStyle w:val="ProductList-Body"/>
              <w:rPr>
                <w:rFonts w:cstheme="minorHAnsi"/>
                <w:color w:val="58595B" w:themeColor="text1"/>
                <w:szCs w:val="18"/>
              </w:rPr>
            </w:pPr>
            <w:r>
              <w:rPr>
                <w:rFonts w:cstheme="minorHAnsi"/>
                <w:color w:val="58595B" w:themeColor="text1"/>
                <w:szCs w:val="18"/>
              </w:rPr>
              <w:t>600</w:t>
            </w:r>
            <w:r w:rsidR="005C74EF">
              <w:rPr>
                <w:rFonts w:cstheme="minorHAnsi"/>
                <w:color w:val="58595B" w:themeColor="text1"/>
                <w:szCs w:val="18"/>
                <w:lang w:val="en-US"/>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Використання днів Послуг з планування</w:t>
      </w:r>
    </w:p>
    <w:p w:rsidR="007B5219" w:rsidRPr="00CA772A" w:rsidRDefault="00120E85" w:rsidP="007B5219">
      <w:pPr>
        <w:pStyle w:val="ListParagraph"/>
        <w:numPr>
          <w:ilvl w:val="0"/>
          <w:numId w:val="16"/>
        </w:numPr>
      </w:pPr>
      <w:r>
        <w:rPr>
          <w:rFonts w:eastAsia="Times New Roman" w:cs="Times New Roman"/>
          <w:color w:val="505050"/>
          <w:szCs w:val="20"/>
        </w:rPr>
        <w:t>Партнери з послуг з планування Майкрософт перелічені тут:</w:t>
      </w:r>
      <w:hyperlink r:id="rId22" w:history="1">
        <w:r>
          <w:rPr>
            <w:rStyle w:val="Hyperlink"/>
            <w:rFonts w:eastAsia="Times New Roman" w:cs="Times New Roman"/>
            <w:szCs w:val="20"/>
          </w:rPr>
          <w:t>http://directory.partners.extranet.microsoft.com/psbproviders</w:t>
        </w:r>
      </w:hyperlink>
      <w:r w:rsidR="000D63B7" w:rsidRPr="000D63B7">
        <w:rPr>
          <w:rStyle w:val="Hyperlink"/>
          <w:rFonts w:eastAsia="Times New Roman" w:cs="Times New Roman"/>
          <w:color w:val="505050"/>
          <w:szCs w:val="20"/>
          <w:u w:val="none"/>
        </w:rPr>
        <w:t>.</w:t>
      </w:r>
    </w:p>
    <w:p w:rsidR="00E85D19" w:rsidRPr="00CA772A" w:rsidRDefault="005F07A3" w:rsidP="007B5219">
      <w:pPr>
        <w:pStyle w:val="BodyText"/>
        <w:numPr>
          <w:ilvl w:val="0"/>
          <w:numId w:val="16"/>
        </w:numPr>
        <w:spacing w:after="0"/>
      </w:pPr>
      <w:r>
        <w:t>Послуги з планування може бути надано кваліфікованими Партнерами Майкрософт або Консультаційними службами Майкрософт.Застосовуються місцеві «Умови використання», визначені Партнером з послуг з планування. 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w:t>
      </w:r>
    </w:p>
    <w:p w:rsidR="00E85D19" w:rsidRPr="00CA772A" w:rsidRDefault="005F07A3" w:rsidP="007B5219">
      <w:pPr>
        <w:pStyle w:val="BodyText"/>
        <w:numPr>
          <w:ilvl w:val="0"/>
          <w:numId w:val="16"/>
        </w:numPr>
        <w:spacing w:after="0"/>
      </w:pPr>
      <w:r>
        <w:t>Проекти Послуг з планування передбачають консультування в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E85D19" w:rsidRPr="00CA772A" w:rsidRDefault="005F07A3" w:rsidP="007B5219">
      <w:pPr>
        <w:pStyle w:val="BodyText"/>
        <w:numPr>
          <w:ilvl w:val="0"/>
          <w:numId w:val="16"/>
        </w:numPr>
        <w:spacing w:after="0"/>
      </w:pPr>
      <w:r>
        <w:t>Ваучери на Послуги з планування може одержати лише Клієнт, який має право на цю перевагу.</w:t>
      </w:r>
    </w:p>
    <w:p w:rsidR="00E85D19" w:rsidRPr="00CA772A" w:rsidRDefault="005F07A3" w:rsidP="007B5219">
      <w:pPr>
        <w:pStyle w:val="BodyText"/>
        <w:numPr>
          <w:ilvl w:val="0"/>
          <w:numId w:val="16"/>
        </w:numPr>
        <w:spacing w:after="0"/>
      </w:pPr>
      <w:r>
        <w:t>Ваучери на Послуги з планування не можна обмінювати на готівку, грошові кошти або інший корисливий інтерес.</w:t>
      </w:r>
    </w:p>
    <w:p w:rsidR="005F07A3" w:rsidRPr="00CA772A" w:rsidRDefault="00E85D19" w:rsidP="007B5219">
      <w:pPr>
        <w:pStyle w:val="BodyText"/>
        <w:numPr>
          <w:ilvl w:val="0"/>
          <w:numId w:val="16"/>
        </w:numPr>
        <w:spacing w:after="0"/>
      </w:pPr>
      <w:r>
        <w:t>Ви можете придбати додаткові послуги поза обсягом робіт (як визначено типом ваучера та рівнем послуг) у Партнера з послуг з планування поза межами цієї програми.</w:t>
      </w:r>
    </w:p>
    <w:p w:rsidR="005F07A3" w:rsidRPr="00CA772A" w:rsidRDefault="005F07A3" w:rsidP="007B5219">
      <w:pPr>
        <w:pStyle w:val="BodyText"/>
        <w:numPr>
          <w:ilvl w:val="0"/>
          <w:numId w:val="16"/>
        </w:numPr>
        <w:spacing w:after="0"/>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ви маєте право.</w:t>
      </w:r>
    </w:p>
    <w:p w:rsidR="005F07A3" w:rsidRPr="00CA772A" w:rsidRDefault="005F07A3" w:rsidP="007B5219">
      <w:pPr>
        <w:pStyle w:val="BodyText"/>
        <w:numPr>
          <w:ilvl w:val="0"/>
          <w:numId w:val="16"/>
        </w:numPr>
        <w:spacing w:after="0"/>
      </w:pPr>
      <w:r>
        <w:t>Ваучери не можна збирати в пакети або об’єднувати. Компанія повинна забезпечувати один ваучер на один проект Послуг з планування з доступною кількістю днів.</w:t>
      </w:r>
    </w:p>
    <w:p w:rsidR="005F07A3" w:rsidRPr="00CA772A" w:rsidRDefault="005F07A3" w:rsidP="007B5219">
      <w:pPr>
        <w:pStyle w:val="BodyText"/>
        <w:numPr>
          <w:ilvl w:val="0"/>
          <w:numId w:val="16"/>
        </w:numPr>
        <w:spacing w:after="0"/>
      </w:pPr>
      <w:r>
        <w:t>Ваучери є чинними лише у відносинах з Партнером з послуг з планування для конкретного типу послуг, для якого ваучер одержується. Ваучер може бути використано з будь-яким Партнером з послуг з планування по всьому світі. Участь може різнитися. Партнер з послуг з планування може скасувати послугу відповідно до місцевої політики скасування.</w:t>
      </w:r>
    </w:p>
    <w:p w:rsidR="005F07A3" w:rsidRPr="00CA772A" w:rsidRDefault="005F07A3" w:rsidP="007B5219">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rsidR="00E23144" w:rsidRPr="00CA772A" w:rsidRDefault="005F07A3" w:rsidP="007B5219">
      <w:pPr>
        <w:pStyle w:val="BodyText"/>
        <w:numPr>
          <w:ilvl w:val="0"/>
          <w:numId w:val="16"/>
        </w:numPr>
        <w:spacing w:after="0"/>
      </w:pPr>
      <w:r>
        <w:t xml:space="preserve">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w:t>
      </w:r>
    </w:p>
    <w:p w:rsidR="00E23144" w:rsidRPr="00CA772A" w:rsidRDefault="005F07A3" w:rsidP="007B5219">
      <w:pPr>
        <w:pStyle w:val="BodyText"/>
        <w:numPr>
          <w:ilvl w:val="0"/>
          <w:numId w:val="16"/>
        </w:numPr>
        <w:spacing w:after="0"/>
      </w:pPr>
      <w:r>
        <w:t xml:space="preserve">У разі прийняття проекту Послуг з планування ви визнаєте, що після завершення проекту ви отримаєте опитування для цілей контролю якості. </w:t>
      </w:r>
    </w:p>
    <w:p w:rsidR="005F07A3" w:rsidRPr="00CA772A" w:rsidRDefault="005F07A3" w:rsidP="007B5219">
      <w:pPr>
        <w:pStyle w:val="BodyText"/>
        <w:numPr>
          <w:ilvl w:val="0"/>
          <w:numId w:val="16"/>
        </w:numPr>
        <w:spacing w:after="0"/>
      </w:pPr>
      <w:r>
        <w:t>У таблиці вище показано дні Послуг з планування, доступні на основі придбання на повні три роки за Обліковим записом покупця.Якщо відшкодування в рамках Підтримки програмного забезпечення придбавається менш ніж на три роки, кількість днів Послуг з планування, на які ви маєте право, буде зменшено пропорційно.</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Повні кінцеві результати, надані Партнером з послуг з планування корпорації Майкрософт у кінці проекту, можуть використовуватися Майкрософт для цілей контролю якості та можуть бути повідомлені вашій команді з облікових записів Майкрософт з цією метою.</w:t>
      </w:r>
    </w:p>
    <w:p w:rsidR="00816143" w:rsidRPr="00CA772A" w:rsidRDefault="00816143" w:rsidP="009A7988">
      <w:pPr>
        <w:pStyle w:val="Heading2"/>
      </w:pPr>
      <w:bookmarkStart w:id="28" w:name="_Enhanced_Edition_Benefits"/>
      <w:bookmarkStart w:id="29" w:name="_Toc403380304"/>
      <w:bookmarkStart w:id="30" w:name="_Toc416304117"/>
      <w:bookmarkStart w:id="31" w:name="_Toc394601024"/>
      <w:bookmarkEnd w:id="28"/>
      <w:r>
        <w:t>Ваучери на навчання</w:t>
      </w:r>
      <w:bookmarkEnd w:id="29"/>
      <w:bookmarkEnd w:id="30"/>
    </w:p>
    <w:p w:rsidR="00816143" w:rsidRPr="00CA772A" w:rsidRDefault="00E23144" w:rsidP="00816143">
      <w:pPr>
        <w:pStyle w:val="ProductList-Body"/>
      </w:pPr>
      <w:r>
        <w:rPr>
          <w:color w:val="58595B" w:themeColor="text1"/>
        </w:rPr>
        <w:t>Ви маєте право на Ваучери на навчання Майкрософт, якщо придбали участь у Підтримці програмного забезпечення (SAM) в Категорії «Програми» або «Системи».Ці ваучери дають вам право відвідувати курси, що проводяться Партнером Майкрософт з компетентністю в навчанні (Партнера в навчанні Майкрософт), протягом конкретної кількості днів занять.</w:t>
      </w:r>
    </w:p>
    <w:p w:rsidR="00816143" w:rsidRPr="00CA772A" w:rsidRDefault="00816143" w:rsidP="0046773C">
      <w:pPr>
        <w:pStyle w:val="ProductList-Body"/>
        <w:spacing w:before="120" w:after="120"/>
      </w:pPr>
      <w:r>
        <w:rPr>
          <w:color w:val="58595B" w:themeColor="text1"/>
          <w:szCs w:val="18"/>
        </w:rPr>
        <w:t>Кількість днів Послуг з планування, на які ви маєте право, ґрунтується на загальній кількості розрахункових балів, отриманих</w:t>
      </w:r>
      <w:r>
        <w:rPr>
          <w:rFonts w:ascii="Segoe UI" w:hAnsi="Segoe UI"/>
          <w:color w:val="58595B" w:themeColor="text1"/>
          <w:szCs w:val="18"/>
        </w:rPr>
        <w:t xml:space="preserve"> за вашим Обліковим записом покупця,</w:t>
      </w:r>
      <w:r>
        <w:rPr>
          <w:color w:val="58595B" w:themeColor="text1"/>
          <w:szCs w:val="18"/>
        </w:rPr>
        <w:t xml:space="preserve"> як показано нижче </w:t>
      </w:r>
      <w:r>
        <w:rPr>
          <w:rFonts w:ascii="Segoe UI" w:hAnsi="Segoe UI"/>
          <w:color w:val="58595B" w:themeColor="text1"/>
          <w:szCs w:val="18"/>
        </w:rPr>
        <w:t>(докладну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lastRenderedPageBreak/>
              <w:t>Бали з участю в програмі Software Assurance</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Дні за Ваучеромза Продукти категорії «Програми»</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Дні за Ваучером</w:t>
            </w:r>
            <w:r w:rsidRPr="000922B9">
              <w:rPr>
                <w:color w:val="FFFFFF" w:themeColor="background1"/>
                <w:szCs w:val="18"/>
              </w:rPr>
              <w:t xml:space="preserve"> за Продукти категорії «Системи»</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250 – 2</w:t>
            </w:r>
            <w:r w:rsidR="00D761C1">
              <w:rPr>
                <w:rFonts w:ascii="Segoe UI" w:hAnsi="Segoe UI"/>
                <w:color w:val="58595B" w:themeColor="text1"/>
                <w:szCs w:val="18"/>
                <w:lang w:val="en-US"/>
              </w:rPr>
              <w:t> </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2</w:t>
            </w:r>
            <w:r w:rsidR="00D761C1">
              <w:rPr>
                <w:rFonts w:ascii="Segoe UI" w:hAnsi="Segoe UI"/>
                <w:color w:val="58595B" w:themeColor="text1"/>
                <w:szCs w:val="18"/>
                <w:lang w:val="en-US"/>
              </w:rPr>
              <w:t> </w:t>
            </w:r>
            <w:r>
              <w:rPr>
                <w:rFonts w:ascii="Segoe UI" w:hAnsi="Segoe UI"/>
                <w:color w:val="58595B" w:themeColor="text1"/>
                <w:szCs w:val="18"/>
              </w:rPr>
              <w:t>400 – 5</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6</w:t>
            </w:r>
            <w:r w:rsidR="00D761C1">
              <w:rPr>
                <w:rFonts w:ascii="Segoe UI" w:hAnsi="Segoe UI"/>
                <w:color w:val="58595B" w:themeColor="text1"/>
                <w:szCs w:val="18"/>
                <w:lang w:val="en-US"/>
              </w:rPr>
              <w:t> </w:t>
            </w:r>
            <w:r>
              <w:rPr>
                <w:rFonts w:ascii="Segoe UI" w:hAnsi="Segoe UI"/>
                <w:color w:val="58595B" w:themeColor="text1"/>
                <w:szCs w:val="18"/>
              </w:rPr>
              <w:t>000 – 14</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15</w:t>
            </w:r>
            <w:r w:rsidR="00D761C1">
              <w:rPr>
                <w:rFonts w:ascii="Segoe UI" w:hAnsi="Segoe UI"/>
                <w:color w:val="58595B" w:themeColor="text1"/>
                <w:szCs w:val="18"/>
                <w:lang w:val="en-US"/>
              </w:rPr>
              <w:t> </w:t>
            </w:r>
            <w:r>
              <w:rPr>
                <w:rFonts w:ascii="Segoe UI" w:hAnsi="Segoe UI"/>
                <w:color w:val="58595B" w:themeColor="text1"/>
                <w:szCs w:val="18"/>
              </w:rPr>
              <w:t>000 – 29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30</w:t>
            </w:r>
            <w:r w:rsidR="00D761C1">
              <w:rPr>
                <w:rFonts w:ascii="Segoe UI" w:hAnsi="Segoe UI"/>
                <w:color w:val="58595B" w:themeColor="text1"/>
                <w:szCs w:val="18"/>
                <w:lang w:val="en-US"/>
              </w:rPr>
              <w:t> </w:t>
            </w:r>
            <w:r>
              <w:rPr>
                <w:rFonts w:ascii="Segoe UI" w:hAnsi="Segoe UI"/>
                <w:color w:val="58595B" w:themeColor="text1"/>
                <w:szCs w:val="18"/>
              </w:rPr>
              <w:t>000 – 49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50</w:t>
            </w:r>
            <w:r w:rsidR="00D761C1">
              <w:rPr>
                <w:rFonts w:ascii="Segoe UI" w:hAnsi="Segoe UI"/>
                <w:color w:val="58595B" w:themeColor="text1"/>
                <w:szCs w:val="18"/>
                <w:lang w:val="en-US"/>
              </w:rPr>
              <w:t> </w:t>
            </w:r>
            <w:r>
              <w:rPr>
                <w:rFonts w:ascii="Segoe UI" w:hAnsi="Segoe UI"/>
                <w:color w:val="58595B" w:themeColor="text1"/>
                <w:szCs w:val="18"/>
              </w:rPr>
              <w:t>000 – 99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D761C1">
              <w:rPr>
                <w:rFonts w:ascii="Segoe UI" w:hAnsi="Segoe UI"/>
                <w:color w:val="58595B" w:themeColor="text1"/>
                <w:szCs w:val="18"/>
                <w:lang w:val="en-US"/>
              </w:rPr>
              <w:t> </w:t>
            </w:r>
            <w:r>
              <w:rPr>
                <w:rFonts w:ascii="Segoe UI" w:hAnsi="Segoe UI"/>
                <w:color w:val="58595B" w:themeColor="text1"/>
                <w:szCs w:val="18"/>
              </w:rPr>
              <w:t>000 – 199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200</w:t>
            </w:r>
            <w:r w:rsidR="00D761C1">
              <w:rPr>
                <w:rFonts w:ascii="Segoe UI" w:hAnsi="Segoe UI"/>
                <w:color w:val="58595B" w:themeColor="text1"/>
                <w:szCs w:val="18"/>
                <w:lang w:val="en-US"/>
              </w:rPr>
              <w:t> </w:t>
            </w:r>
            <w:r>
              <w:rPr>
                <w:rFonts w:ascii="Segoe UI" w:hAnsi="Segoe UI"/>
                <w:color w:val="58595B" w:themeColor="text1"/>
                <w:szCs w:val="18"/>
              </w:rPr>
              <w:t>000 – 399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16143" w:rsidP="00D761C1">
            <w:pPr>
              <w:pStyle w:val="ProductList-Body"/>
              <w:rPr>
                <w:rFonts w:ascii="Segoe UI" w:hAnsi="Segoe UI"/>
                <w:color w:val="58595B" w:themeColor="text1"/>
                <w:szCs w:val="18"/>
              </w:rPr>
            </w:pPr>
            <w:r>
              <w:rPr>
                <w:rFonts w:ascii="Segoe UI" w:hAnsi="Segoe UI"/>
                <w:color w:val="58595B" w:themeColor="text1"/>
                <w:szCs w:val="18"/>
              </w:rPr>
              <w:t>400</w:t>
            </w:r>
            <w:r w:rsidR="00D761C1">
              <w:rPr>
                <w:rFonts w:ascii="Segoe UI" w:hAnsi="Segoe UI"/>
                <w:color w:val="58595B" w:themeColor="text1"/>
                <w:szCs w:val="18"/>
                <w:lang w:val="en-US"/>
              </w:rPr>
              <w:t> </w:t>
            </w:r>
            <w:r>
              <w:rPr>
                <w:rFonts w:ascii="Segoe UI" w:hAnsi="Segoe UI"/>
                <w:color w:val="58595B" w:themeColor="text1"/>
                <w:szCs w:val="18"/>
              </w:rPr>
              <w:t>000 – 599</w:t>
            </w:r>
            <w:r w:rsidR="00D761C1">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600</w:t>
            </w:r>
            <w:r w:rsidR="00D761C1">
              <w:rPr>
                <w:rFonts w:ascii="Segoe UI" w:hAnsi="Segoe UI"/>
                <w:color w:val="58595B" w:themeColor="text1"/>
                <w:szCs w:val="18"/>
                <w:lang w:val="en-US"/>
              </w:rPr>
              <w:t> </w:t>
            </w:r>
            <w:r>
              <w:rPr>
                <w:rFonts w:ascii="Segoe UI" w:hAnsi="Segoe UI"/>
                <w:color w:val="58595B" w:themeColor="text1"/>
                <w:szCs w:val="18"/>
              </w:rPr>
              <w:t>000 +</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Використання днів за Ваучерами на навчання</w:t>
      </w:r>
    </w:p>
    <w:p w:rsidR="00816143" w:rsidRPr="00CA772A" w:rsidRDefault="00816143" w:rsidP="007B5219">
      <w:pPr>
        <w:pStyle w:val="BodyText"/>
        <w:numPr>
          <w:ilvl w:val="0"/>
          <w:numId w:val="16"/>
        </w:numPr>
        <w:spacing w:after="0"/>
      </w:pPr>
      <w:r>
        <w:rPr>
          <w:color w:val="58595B" w:themeColor="text1"/>
          <w:szCs w:val="18"/>
        </w:rPr>
        <w:t>Н</w:t>
      </w:r>
      <w:r>
        <w:t>е всі курси доступні всіма мовами.</w:t>
      </w:r>
    </w:p>
    <w:p w:rsidR="00816143" w:rsidRPr="00CA772A" w:rsidRDefault="00816143" w:rsidP="007B5219">
      <w:pPr>
        <w:pStyle w:val="BodyText"/>
        <w:numPr>
          <w:ilvl w:val="0"/>
          <w:numId w:val="16"/>
        </w:numPr>
        <w:spacing w:after="0"/>
      </w:pPr>
      <w:r>
        <w:t>Застосовується місцева політика та Умови використання, визначені Партнером у навчанні Майкрософт.</w:t>
      </w:r>
    </w:p>
    <w:p w:rsidR="00816143" w:rsidRPr="00CA772A" w:rsidRDefault="00816143" w:rsidP="007B5219">
      <w:pPr>
        <w:pStyle w:val="BodyText"/>
        <w:numPr>
          <w:ilvl w:val="0"/>
          <w:numId w:val="16"/>
        </w:numPr>
        <w:spacing w:after="0"/>
      </w:pPr>
      <w:r>
        <w:t>Менеджери з переваг мають можливість скасувати ваучер з призначеним статусом до дати скасування класу, встановленої Партнером у навчанні Майкрософт.</w:t>
      </w:r>
    </w:p>
    <w:p w:rsidR="00816143" w:rsidRPr="00CA772A" w:rsidRDefault="00816143" w:rsidP="007B5219">
      <w:pPr>
        <w:pStyle w:val="BodyText"/>
        <w:numPr>
          <w:ilvl w:val="0"/>
          <w:numId w:val="16"/>
        </w:numPr>
        <w:spacing w:after="0"/>
      </w:pPr>
      <w:r>
        <w:t>Особа, яка проходить навчання, повинна буде оплатити будь-які дні курсу, не відшкодовані ваучером.</w:t>
      </w:r>
    </w:p>
    <w:p w:rsidR="00816143" w:rsidRPr="00CA772A" w:rsidRDefault="00816143" w:rsidP="007B5219">
      <w:pPr>
        <w:pStyle w:val="BodyText"/>
        <w:numPr>
          <w:ilvl w:val="0"/>
          <w:numId w:val="16"/>
        </w:numPr>
        <w:spacing w:after="0"/>
      </w:pPr>
      <w:r>
        <w:t>Будь-які дні за ваучером понад кількості днів стосовно того чи іншого класу буде повернено до групи днів, доступних для перепризначення Менеджерами з переваг.</w:t>
      </w:r>
    </w:p>
    <w:p w:rsidR="00816143" w:rsidRPr="00CA772A" w:rsidRDefault="00816143" w:rsidP="007B5219">
      <w:pPr>
        <w:pStyle w:val="BodyText"/>
        <w:numPr>
          <w:ilvl w:val="0"/>
          <w:numId w:val="16"/>
        </w:numPr>
        <w:spacing w:after="0"/>
      </w:pPr>
      <w:r>
        <w:t>Курси, що проводяться в прискореному форматі, вимагають кількості днів за ваучером, еквівалентної кількості днів курсу, який проводиться в звичайному форматі.</w:t>
      </w:r>
    </w:p>
    <w:p w:rsidR="00816143" w:rsidRPr="00CA772A" w:rsidRDefault="00816143" w:rsidP="007B5219">
      <w:pPr>
        <w:pStyle w:val="BodyText"/>
        <w:numPr>
          <w:ilvl w:val="0"/>
          <w:numId w:val="16"/>
        </w:numPr>
        <w:spacing w:after="0"/>
      </w:pPr>
      <w:r>
        <w:t xml:space="preserve">Ваучер можна одержати лише для днів занять під керівництвом інструктора на затверджених курсах кваліфікованого Партнера в навчанні Майкрософт.Спеціальні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ваучерами.Відомості стосовно затверджених курсів можна одержати на веб-сторінці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 xml:space="preserve">Ваучери не можна використовувати для відшкодування будь-яких витрат стосовно особи, яка не з’явилася на зарезервований курс.Ви несете відповідальність за всі витрати, пов’язані з «прогулами» учасників курсів. </w:t>
      </w:r>
    </w:p>
    <w:p w:rsidR="00816143" w:rsidRPr="00CA772A" w:rsidRDefault="00816143" w:rsidP="007B5219">
      <w:pPr>
        <w:pStyle w:val="BodyText"/>
        <w:numPr>
          <w:ilvl w:val="0"/>
          <w:numId w:val="16"/>
        </w:numPr>
        <w:spacing w:after="0"/>
      </w:pPr>
      <w:r>
        <w:t xml:space="preserve">Ваучери може одержати лише фізична особа, затверджена вашою організацією для використання ваучера. </w:t>
      </w:r>
    </w:p>
    <w:p w:rsidR="00816143" w:rsidRPr="00CA772A" w:rsidRDefault="00816143" w:rsidP="007B5219">
      <w:pPr>
        <w:pStyle w:val="BodyText"/>
        <w:numPr>
          <w:ilvl w:val="0"/>
          <w:numId w:val="16"/>
        </w:numPr>
        <w:spacing w:after="0"/>
      </w:pPr>
      <w:r>
        <w:t>Ваучери не можна обмінювати на готівку, грошові кошти або інший корисливий інтерес.</w:t>
      </w:r>
    </w:p>
    <w:p w:rsidR="00816143" w:rsidRPr="00CA772A" w:rsidRDefault="00816143" w:rsidP="007B5219">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rsidR="00816143" w:rsidRPr="00CA772A" w:rsidRDefault="00816143" w:rsidP="007B5219">
      <w:pPr>
        <w:pStyle w:val="BodyText"/>
        <w:numPr>
          <w:ilvl w:val="0"/>
          <w:numId w:val="16"/>
        </w:numPr>
        <w:spacing w:after="0"/>
      </w:pPr>
      <w:r>
        <w:t>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(навчання проведено та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w:t>
      </w:r>
    </w:p>
    <w:p w:rsidR="00816143" w:rsidRPr="00CA772A" w:rsidRDefault="00816143" w:rsidP="007B5219">
      <w:pPr>
        <w:pStyle w:val="BodyText"/>
        <w:numPr>
          <w:ilvl w:val="0"/>
          <w:numId w:val="16"/>
        </w:numPr>
        <w:spacing w:after="0"/>
      </w:pPr>
      <w:r>
        <w:t>За винятком Демонстраційних сесій, один день за Ваучером на навчання дорівнює еквіваленту одного дня навчальної сесії.Для Демонстраційних сесій один день за Ваучером на навчання дорівнює одній Демонстраційній сесії.</w:t>
      </w:r>
    </w:p>
    <w:p w:rsidR="00816143" w:rsidRPr="00CA772A" w:rsidRDefault="000F116B" w:rsidP="007B5219">
      <w:pPr>
        <w:pStyle w:val="BodyText"/>
        <w:numPr>
          <w:ilvl w:val="0"/>
          <w:numId w:val="16"/>
        </w:numPr>
        <w:spacing w:after="0"/>
      </w:pPr>
      <w:r>
        <w:t>Ви повинні одержувати Ваучери на навчання для груп Демонстраційних сесій по чотири або більше.</w:t>
      </w:r>
    </w:p>
    <w:p w:rsidR="00816143" w:rsidRPr="00CA772A" w:rsidRDefault="00816143" w:rsidP="007B5219">
      <w:pPr>
        <w:pStyle w:val="BodyText"/>
        <w:numPr>
          <w:ilvl w:val="0"/>
          <w:numId w:val="16"/>
        </w:numPr>
        <w:spacing w:after="0"/>
      </w:pPr>
      <w:r>
        <w:t>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w:t>
      </w:r>
    </w:p>
    <w:p w:rsidR="00816143" w:rsidRPr="00CA772A" w:rsidRDefault="00816143" w:rsidP="007B5219">
      <w:pPr>
        <w:pStyle w:val="BodyText"/>
        <w:numPr>
          <w:ilvl w:val="0"/>
          <w:numId w:val="16"/>
        </w:numPr>
        <w:spacing w:after="0"/>
      </w:pPr>
      <w:r>
        <w:t xml:space="preserve">Ваучери можна використовувати для резервування навчання лише в одного кваліфікованого Партнера в навчанні Майкрософт за один раз. </w:t>
      </w:r>
    </w:p>
    <w:p w:rsidR="00816143" w:rsidRPr="00CA772A" w:rsidRDefault="00816143" w:rsidP="007B5219">
      <w:pPr>
        <w:pStyle w:val="BodyText"/>
        <w:numPr>
          <w:ilvl w:val="0"/>
          <w:numId w:val="16"/>
        </w:numPr>
        <w:spacing w:after="0"/>
      </w:pPr>
      <w:r>
        <w:t>Партнер у навчанні Майкрософт залишає за собою право скасувати клас відповідно до місцевої політики скасування.</w:t>
      </w:r>
    </w:p>
    <w:p w:rsidR="00816143" w:rsidRPr="00CA772A" w:rsidRDefault="00816143" w:rsidP="007B5219">
      <w:pPr>
        <w:pStyle w:val="BodyText"/>
        <w:numPr>
          <w:ilvl w:val="0"/>
          <w:numId w:val="16"/>
        </w:numPr>
        <w:spacing w:after="0"/>
      </w:pPr>
      <w:r>
        <w:lastRenderedPageBreak/>
        <w:t>Ваучери є чинними лише у відносинах з Партнерами в навчанні Майкрософт, що беруть участь у програмі. Їх може бути використано у відносинах з будь-яким Партнером у навчанні Майкрософт по всьому світі.</w:t>
      </w:r>
    </w:p>
    <w:p w:rsidR="00816143" w:rsidRPr="00CA772A" w:rsidRDefault="000F116B" w:rsidP="007B5219">
      <w:pPr>
        <w:pStyle w:val="BodyText"/>
        <w:numPr>
          <w:ilvl w:val="0"/>
          <w:numId w:val="16"/>
        </w:numPr>
        <w:spacing w:after="0"/>
      </w:pPr>
      <w:r>
        <w:t>До закінчення курсу ви повинні надати Партнеру в навчанні Майкрософт інформацію ваучера, який ви бажаєте застосувати відносно даного курсу, щоб використати ваучер для оплати курсу.</w:t>
      </w:r>
    </w:p>
    <w:p w:rsidR="00816143" w:rsidRPr="00CA772A" w:rsidRDefault="00816143" w:rsidP="007B5219">
      <w:pPr>
        <w:pStyle w:val="BodyText"/>
        <w:numPr>
          <w:ilvl w:val="0"/>
          <w:numId w:val="16"/>
        </w:numPr>
        <w:spacing w:after="0"/>
      </w:pPr>
      <w:r>
        <w:t>Майкрософт не несе відповідальність за загублені, вкрадені, зниклі або використані не за призначенням ваучери.</w:t>
      </w:r>
    </w:p>
    <w:p w:rsidR="00816143" w:rsidRPr="00CA772A" w:rsidRDefault="00816143" w:rsidP="007B5219">
      <w:pPr>
        <w:pStyle w:val="BodyText"/>
        <w:numPr>
          <w:ilvl w:val="0"/>
          <w:numId w:val="16"/>
        </w:numPr>
        <w:spacing w:after="0"/>
      </w:pPr>
      <w:r>
        <w:t>Зменшення кількості кваліфікованих ліцензій,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ваші права на рівень послуг за Ваучером на навчання.</w:t>
      </w:r>
    </w:p>
    <w:p w:rsidR="00816143" w:rsidRPr="00CA772A" w:rsidRDefault="00816143" w:rsidP="007B5219">
      <w:pPr>
        <w:pStyle w:val="BodyText"/>
        <w:numPr>
          <w:ilvl w:val="0"/>
          <w:numId w:val="16"/>
        </w:numPr>
        <w:spacing w:after="0"/>
      </w:pPr>
      <w:r>
        <w:t>Ваучери може одержати лише організація, яка має право на цю перевагу.</w:t>
      </w:r>
    </w:p>
    <w:p w:rsidR="00816143" w:rsidRPr="00CA772A" w:rsidRDefault="00816143" w:rsidP="007B5219">
      <w:pPr>
        <w:pStyle w:val="BodyText"/>
        <w:numPr>
          <w:ilvl w:val="0"/>
          <w:numId w:val="16"/>
        </w:numPr>
        <w:spacing w:after="0"/>
      </w:pPr>
      <w:r>
        <w:t>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w:t>
      </w:r>
    </w:p>
    <w:p w:rsidR="00405B6B" w:rsidRPr="00CA772A" w:rsidRDefault="00816143" w:rsidP="007B5219">
      <w:pPr>
        <w:pStyle w:val="BodyText"/>
        <w:numPr>
          <w:ilvl w:val="0"/>
          <w:numId w:val="16"/>
        </w:numPr>
        <w:spacing w:after="0"/>
      </w:pPr>
      <w:r>
        <w:t>У таблиці вище показано кількість днів навчання, доступних на основі придбання на три повних роки за Обліковим записом покупця.Якщо покриття в рамках Підтримки програмного забезпечення придбавається менш ніж на три роки, кількість Днів навчання, на які ви маєте право, буде зменшено пропорційно.</w:t>
      </w:r>
    </w:p>
    <w:p w:rsidR="005944C1" w:rsidRPr="00CA772A" w:rsidRDefault="005944C1" w:rsidP="009A7988">
      <w:pPr>
        <w:pStyle w:val="Heading2"/>
      </w:pPr>
      <w:bookmarkStart w:id="32" w:name="_24x7_Problem_Resolution_1"/>
      <w:bookmarkStart w:id="33" w:name="_Toc403380305"/>
      <w:bookmarkStart w:id="34" w:name="_Toc416304118"/>
      <w:bookmarkEnd w:id="32"/>
      <w:r>
        <w:t>Цілодобова підтримка з вирішення проблем без вихідних</w:t>
      </w:r>
      <w:bookmarkEnd w:id="33"/>
      <w:bookmarkEnd w:id="34"/>
    </w:p>
    <w:p w:rsidR="005944C1" w:rsidRPr="00CA772A" w:rsidRDefault="00E23144" w:rsidP="005944C1">
      <w:r>
        <w:rPr>
          <w:color w:val="58595B" w:themeColor="text1"/>
          <w:szCs w:val="18"/>
        </w:rPr>
        <w:t xml:space="preserve">Якщо ви маєте покриття в рамках Підтримки програмного забезпечення, ваші придбання мають право на Цілодобову підтримку з вирішення проблем без вихідних.Цілодобова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якщо є обґрунтоване очікування, що проблема спричинена продуктами Майкрософт.Майкрософт докладе обґрунтованих зусиль для допомоги вам у вирішенні запитів на підтримку в спосіб, який відповідає політиці Підтримки продуктів Майкрософт.Майкрософт залишає за собою право надати відмову на необґрунтовані запити, а іноді може послатися на угоду про додатковий рівень послуг, яка може вимагати від вас додаткової оплати. </w:t>
      </w:r>
    </w:p>
    <w:p w:rsidR="005944C1" w:rsidRPr="00CA772A" w:rsidRDefault="005944C1" w:rsidP="002123CF">
      <w:pPr>
        <w:spacing w:before="120"/>
      </w:pPr>
      <w:r>
        <w:rPr>
          <w:color w:val="58595B" w:themeColor="text1"/>
          <w:szCs w:val="18"/>
        </w:rPr>
        <w:t xml:space="preserve">Майкрософт може додавати підтримку для нових Продуктів або припиняти надання підтримки для наявних Продуктів. Можливі випадки, коли для впровадження вашою організацією продуктів Майкрософт немає можливості надати ефективну підтримку. Майкрософт повідомлятиме вам про такі випадки в межах надання послуг підтримки. Якщо ваша організація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однак Майкрософт продовжуватиме надавати підтримку для інших підтримуваних упроваджень, передбачених цими умовами та положеннями. </w:t>
      </w:r>
    </w:p>
    <w:p w:rsidR="0046773C" w:rsidRPr="00CA772A" w:rsidRDefault="005944C1" w:rsidP="002123CF">
      <w:pPr>
        <w:spacing w:before="120"/>
      </w:pPr>
      <w:r>
        <w:rPr>
          <w:color w:val="58595B" w:themeColor="text1"/>
          <w:szCs w:val="18"/>
        </w:rP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виправлення.Одна проблема з підтримки – це проблема, яку не може бути розділено на підлеглі питання.Якщо проблема складається з підлеглих питань, кожне з них можна розглядати як окремий інцидент.У деяких ситуаціях ми можемо надавати вам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неполадок.Виправлення створюються для вирішення конкретних проблем і не проходять регресійне тестування.Окрім випадків, передбачених у цьому документі, Виправлення не дозволяється розповсюджувати неафілійованим третім сторонам без прямого письмового дозволу Майкрософт.</w:t>
      </w:r>
    </w:p>
    <w:p w:rsidR="005944C1" w:rsidRPr="00355BC8" w:rsidRDefault="005944C1" w:rsidP="002123CF">
      <w:pPr>
        <w:spacing w:before="120" w:after="120"/>
        <w:rPr>
          <w:spacing w:val="-2"/>
        </w:rPr>
      </w:pPr>
      <w:r w:rsidRPr="00355BC8">
        <w:rPr>
          <w:color w:val="58595B" w:themeColor="text1"/>
          <w:spacing w:val="-2"/>
          <w:szCs w:val="18"/>
        </w:rPr>
        <w:t>Продукти, доступні за програмою Корпоративного ліцензування «Volume Licensing», на які на цей час поширюється Базова підтримка, як викладено у Політиці життєвого циклу підтримки Майкрософт, мають право на Цілодобову підтримку з вирішення проблем без вихідних.Відповідність Продукту критеріям для підтримки по телефону пов’язано з доступністю пропозиції Підтримки програмного забезпечення для цього Продукту. Якщо Підтримка програмного забезпечення не доступна для серверних ліцензій, але доступна для ліцензій доступу клієнта, бали за ліцензіями доступу клієнта враховуються для інцидентів, які буде використано для інших відповідних Продуктів, як зазначено нижче в розділі «Інциденти підтримки по телефону».Для ознайомлення з політикою послуг і підтримки див. положення конкретного розділу Списку продуктів стосовно цього Продукту.Відповідають критеріям також попередні версії Продуктів, на які на цей час поширюється Базова підтримка та які ви вирішили використовувати замість поточної ліцензованої версії.Developer Edition усіх серверів, продукти HED і передплати MSDN виключено.</w:t>
      </w:r>
    </w:p>
    <w:p w:rsidR="005944C1" w:rsidRPr="00CA772A" w:rsidRDefault="005944C1" w:rsidP="005944C1">
      <w:r>
        <w:rPr>
          <w:color w:val="58595B" w:themeColor="text1"/>
          <w:szCs w:val="18"/>
        </w:rPr>
        <w:t>Цілодобова підтримка з вирішення проблем без вихідних надає вам нагороди у вигляді певної кількості інцидентів і контактів для ініціювання таких інцидентів, як описано нижче. Підтримка може бути ініційована способом подання інцидентів у електронній формі через Інтернет або по Телефону. До кожного типу засобів застосовуються різні положення.</w:t>
      </w:r>
    </w:p>
    <w:p w:rsidR="005944C1" w:rsidRPr="00CA772A" w:rsidRDefault="005944C1" w:rsidP="005944C1">
      <w:pPr>
        <w:pStyle w:val="Thirdheading"/>
      </w:pPr>
      <w:r>
        <w:rPr>
          <w:b/>
        </w:rPr>
        <w:lastRenderedPageBreak/>
        <w:t>Інциденти підтримки по телефону</w:t>
      </w:r>
    </w:p>
    <w:p w:rsidR="005944C1" w:rsidRPr="00CA772A" w:rsidRDefault="005944C1" w:rsidP="005944C1">
      <w:r>
        <w:rPr>
          <w:color w:val="58595B" w:themeColor="text1"/>
          <w:szCs w:val="18"/>
        </w:rPr>
        <w:t>Кількість дозволених інцидентів підтримки по телефону різниться залежно від кількості одержаних вами балів переваг Підтримки програмного забезпечення.Якщо у вас є покриття в рамках Підтримки програмного забезпечення для, принаймні, одного відповідного Серверного програмного Продукту, ви маєте право на безкоштовний інцидент.</w:t>
      </w:r>
      <w:r>
        <w:rPr>
          <w:rFonts w:cs="Tahoma"/>
          <w:color w:val="58595B" w:themeColor="text1"/>
          <w:szCs w:val="18"/>
        </w:rPr>
        <w:t xml:space="preserve">Кількість інцидентів підтримки по телефону, на які ви маєте право, ґрунтується на загальній кількості розрахункових балів, отриманих </w:t>
      </w:r>
      <w:r>
        <w:rPr>
          <w:color w:val="58595B" w:themeColor="text1"/>
          <w:szCs w:val="18"/>
        </w:rPr>
        <w:t>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2123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Категорія</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Бали для інцидентів підтримки по телефону</w:t>
            </w:r>
          </w:p>
        </w:tc>
      </w:tr>
      <w:tr w:rsidR="005944C1" w:rsidRPr="005B13F2" w:rsidTr="002123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Програми та Системи (об’єднано)</w:t>
            </w:r>
          </w:p>
        </w:tc>
        <w:tc>
          <w:tcPr>
            <w:tcW w:w="3240" w:type="dxa"/>
            <w:vAlign w:val="center"/>
          </w:tcPr>
          <w:p w:rsidR="005944C1" w:rsidRPr="00C118D4" w:rsidRDefault="005944C1" w:rsidP="002645C8">
            <w:pPr>
              <w:pStyle w:val="ProductList-Body"/>
              <w:jc w:val="center"/>
              <w:rPr>
                <w:color w:val="58595B" w:themeColor="text1"/>
                <w:szCs w:val="18"/>
              </w:rPr>
            </w:pPr>
            <w:r>
              <w:rPr>
                <w:color w:val="58595B" w:themeColor="text1"/>
                <w:szCs w:val="18"/>
              </w:rPr>
              <w:t>2</w:t>
            </w:r>
            <w:r w:rsidR="002645C8">
              <w:rPr>
                <w:color w:val="58595B" w:themeColor="text1"/>
                <w:szCs w:val="18"/>
                <w:lang w:val="en-US"/>
              </w:rPr>
              <w:t> </w:t>
            </w:r>
            <w:r>
              <w:rPr>
                <w:color w:val="58595B" w:themeColor="text1"/>
                <w:szCs w:val="18"/>
              </w:rPr>
              <w:t>000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Сервери</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Ліцензія доступу клієнта</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здійснюєте ви оплату в розстрочку. У разі придбання, здійсненого після початкового замовлення, здійснюється перерахунок наданих інцидентів і річної квоти.Невикористані Інциденти підтримки по телефону скасовуються в момент закінчення дії відшкодування в рамках Підтримки програмного забезпечення.Інциденти підтримки по телефону не можна переносити з Одного облікового запису покупця до іншого.</w:t>
      </w:r>
    </w:p>
    <w:p w:rsidR="005944C1" w:rsidRPr="00CA772A" w:rsidRDefault="005944C1" w:rsidP="005944C1">
      <w:pPr>
        <w:pStyle w:val="ProductList-Body"/>
      </w:pPr>
      <w:r>
        <w:rPr>
          <w:rFonts w:ascii="Segoe UI" w:hAnsi="Segoe UI"/>
          <w:color w:val="58595B" w:themeColor="text1"/>
          <w:szCs w:val="18"/>
        </w:rPr>
        <w:t xml:space="preserve">Доступ до місцевої підтримки по телефону забезпечено протягом робочого часу, відповідну інформацію розміщено на веб-сайті </w:t>
      </w:r>
      <w:hyperlink r:id="rId24" w:history="1">
        <w:r>
          <w:rPr>
            <w:rStyle w:val="Hyperlink"/>
            <w:rFonts w:ascii="Segoe UI" w:hAnsi="Segoe UI"/>
            <w:szCs w:val="18"/>
          </w:rPr>
          <w:t>http://support.microsoft.com/gp/saphone</w:t>
        </w:r>
      </w:hyperlink>
      <w:r>
        <w:rPr>
          <w:rFonts w:ascii="Segoe UI" w:hAnsi="Segoe UI"/>
          <w:color w:val="58595B" w:themeColor="text1"/>
          <w:szCs w:val="18"/>
        </w:rPr>
        <w:t>.Підтримку по телефону в неробочий час може бути надано через регіональні та міжнародні центри підтримки.Підтримку по телефону в неробочий час можна використовувати лише для ініціювання запитів на підтримку, критичних для господарської діяльності.Робочий час визначається залежно від регіону.Підтримка по телефону не доступна всіма мовами в усіх регіонах.</w:t>
      </w:r>
    </w:p>
    <w:p w:rsidR="005944C1" w:rsidRPr="00CA772A" w:rsidRDefault="005944C1" w:rsidP="005944C1">
      <w:pPr>
        <w:pStyle w:val="Thirdheading"/>
      </w:pPr>
      <w:r>
        <w:rPr>
          <w:b/>
        </w:rPr>
        <w:t xml:space="preserve">Інциденти підтримки через Інтернет </w:t>
      </w:r>
    </w:p>
    <w:p w:rsidR="005944C1" w:rsidRPr="00CA772A" w:rsidRDefault="00E23144" w:rsidP="005944C1">
      <w:pPr>
        <w:pStyle w:val="ProductList-Body"/>
      </w:pPr>
      <w:r>
        <w:rPr>
          <w:rFonts w:ascii="Segoe UI" w:hAnsi="Segoe UI"/>
          <w:color w:val="58595B" w:themeColor="text1"/>
          <w:szCs w:val="18"/>
        </w:rPr>
        <w:t>У разі придбання серверного програмного забезпечення випусків Standard, Enterprise і Datacenter з Підтримкою програмного забезпечення ви маєте доступ до послуг електронної Підтримки з вирішення проблем через Інтернет у міру необхідності.Доступ до веб-сайтів з електронної підтримки надається цілодобово без вихідних, однак відповіді буде надано протягом Робочого часу.Див. Варіювання робочого часу за регіонами у вищенаведеному розділі «Інциденти підтримки по телефону».</w:t>
      </w:r>
    </w:p>
    <w:p w:rsidR="005944C1" w:rsidRPr="00CA772A" w:rsidRDefault="005944C1" w:rsidP="002123CF">
      <w:pPr>
        <w:pStyle w:val="ProductList-Body"/>
        <w:spacing w:before="120" w:after="120"/>
      </w:pPr>
      <w:r>
        <w:rPr>
          <w:rFonts w:ascii="Segoe UI" w:hAnsi="Segoe UI"/>
          <w:color w:val="58595B" w:themeColor="text1"/>
          <w:szCs w:val="18"/>
        </w:rPr>
        <w:t>Інциденти, ініційовані по Телефону, зараховуються по відношенню до доступного залишку інцидентів підтримки по телефону за рішенням.Інциденти, ініційовані через Інтернет, застосовуються в міру необхідності та проводитимуться через Інтернет, електронною поштою та іншими електронними засобами.Інциденти, ініційовані через Інтернет, а потім перетворені вами для вирішення по телефону, зараховуються по відношенню до доступного залишку інцидентів підтримки по телефону за рішенням.Інциденти,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підтримки по телефону, якщо їхнє вирішення продовжується через Інтернет, електронною поштою та іншими електронними засобами.</w:t>
      </w:r>
    </w:p>
    <w:p w:rsidR="005944C1" w:rsidRPr="00CA772A" w:rsidRDefault="005944C1" w:rsidP="002123CF">
      <w:pPr>
        <w:pStyle w:val="ProductList-Body"/>
      </w:pPr>
      <w:r>
        <w:rPr>
          <w:rFonts w:ascii="Segoe UI" w:hAnsi="Segoe UI"/>
          <w:color w:val="58595B" w:themeColor="text1"/>
          <w:szCs w:val="18"/>
        </w:rPr>
        <w:t>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ліцензій доступу клієнта. Ви можете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 Інциденти Підтримки через Інтернет не можна переносити від однієї ліцензії до іншої.Докладніше про призначення та перепризначення ліцензій фізичним серверам див. у Правах на використання продуктів.</w:t>
      </w:r>
    </w:p>
    <w:p w:rsidR="005944C1" w:rsidRPr="00CA772A" w:rsidRDefault="005944C1" w:rsidP="002123CF">
      <w:pPr>
        <w:pStyle w:val="Thirdheading"/>
      </w:pPr>
      <w:r>
        <w:rPr>
          <w:b/>
        </w:rPr>
        <w:t>Контактні особи з підтримки</w:t>
      </w:r>
    </w:p>
    <w:p w:rsidR="005944C1" w:rsidRPr="00CA772A" w:rsidRDefault="005944C1" w:rsidP="002123CF">
      <w:pPr>
        <w:spacing w:line="240" w:lineRule="auto"/>
      </w:pPr>
      <w:r>
        <w:rPr>
          <w:rFonts w:cs="Tahoma"/>
          <w:color w:val="58595B" w:themeColor="text1"/>
          <w:szCs w:val="18"/>
        </w:rPr>
        <w:t xml:space="preserve">Кількість </w:t>
      </w:r>
      <w:r>
        <w:rPr>
          <w:color w:val="58595B" w:themeColor="text1"/>
          <w:szCs w:val="18"/>
        </w:rPr>
        <w:t>дозволених</w:t>
      </w:r>
      <w:r>
        <w:rPr>
          <w:rFonts w:cs="Tahoma"/>
          <w:color w:val="58595B" w:themeColor="text1"/>
          <w:szCs w:val="18"/>
        </w:rPr>
        <w:t xml:space="preserve"> контактних осіб за Обліковим записом покупця показана нижче.Контактними особами повинні бути призначені фізичні особи. Вони можуть включати фізичних осіб не з вашої організації.Однак у списку контактних осіб не може бути назва організації, підрозділу або групи.</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91782C">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lastRenderedPageBreak/>
              <w:t>Переваги</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Обліковим записом покупця</w:t>
            </w:r>
          </w:p>
        </w:tc>
      </w:tr>
      <w:tr w:rsidR="005944C1" w:rsidRPr="005B13F2" w:rsidTr="0091782C">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Кількість контактних осіб для одержання підтримки по телефону</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За потреби</w:t>
            </w:r>
          </w:p>
        </w:tc>
      </w:tr>
      <w:tr w:rsidR="005944C1" w:rsidRPr="005B13F2" w:rsidTr="0091782C">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Кількість уповноважених контактних осіб для одержання підтримки через Інтернет</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Рівень послуг для клієнтів за програмою Підтримки програмного забезпечення</w:t>
      </w:r>
      <w:bookmarkEnd w:id="35"/>
    </w:p>
    <w:p w:rsidR="005944C1" w:rsidRPr="00CA772A" w:rsidRDefault="005944C1" w:rsidP="002123CF">
      <w:pPr>
        <w:pStyle w:val="ProductList-Body"/>
      </w:pPr>
      <w:r>
        <w:rPr>
          <w:rFonts w:ascii="Segoe UI" w:hAnsi="Segoe UI"/>
          <w:color w:val="58595B" w:themeColor="text1"/>
          <w:szCs w:val="18"/>
        </w:rPr>
        <w:t>Запити підтримки можуть подаватися по телефону або електронними засобами призначеними контактними особами вашої організації, крім запитів із Рівнем важливості A і B, які необхідно подавати по телефону, як зазначено нижче. Ви несете відповідальність за встановлення початкового рівня важливості та його узгодження з нами, а також можете запитати змінення рівня важливості в будь-який час.Орієнтовний час реагування залежно від рівня важливості, а також ваші обов’язки визначено в наведеній далі таблиці:</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91782C">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Рівень важливості</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Ситуація</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Нас</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Вас</w:t>
            </w:r>
          </w:p>
        </w:tc>
      </w:tr>
      <w:tr w:rsidR="005944C1" w:rsidRPr="00717EC0" w:rsidTr="0091782C">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w:t>
            </w:r>
            <w:r w:rsidR="0091782C">
              <w:rPr>
                <w:rFonts w:ascii="Segoe UI" w:hAnsi="Segoe UI"/>
                <w:color w:val="58595B" w:themeColor="text1"/>
                <w:szCs w:val="18"/>
                <w:lang w:val="en-US"/>
              </w:rPr>
              <w:br/>
            </w:r>
            <w:r>
              <w:rPr>
                <w:rFonts w:ascii="Segoe UI" w:hAnsi="Segoe UI"/>
                <w:color w:val="58595B" w:themeColor="text1"/>
                <w:szCs w:val="18"/>
              </w:rPr>
              <w:t xml:space="preserve">Запит по телефону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Критичні наслідки для господарської діяльності: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зазнає суттєвих втрат, або відбувається значне зниження якості послуг</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Перша відповідь протягом двох годин або коротшого часу залежно від пропозиції підтримки</w:t>
            </w:r>
          </w:p>
          <w:p w:rsidR="005944C1" w:rsidRPr="00CA772A" w:rsidRDefault="005944C1" w:rsidP="00E16B45">
            <w:pPr>
              <w:pStyle w:val="ProductList-Body"/>
            </w:pPr>
            <w:r>
              <w:rPr>
                <w:rFonts w:ascii="Segoe UI" w:hAnsi="Segoe UI"/>
                <w:color w:val="58595B" w:themeColor="text1"/>
                <w:szCs w:val="18"/>
              </w:rPr>
              <w:t>За запитом – виїзд Ресурсів Майкрософт на об’єкт.</w:t>
            </w:r>
          </w:p>
          <w:p w:rsidR="005944C1" w:rsidRPr="00CA772A" w:rsidRDefault="005944C1" w:rsidP="00E16B45">
            <w:pPr>
              <w:pStyle w:val="ProductList-Body"/>
            </w:pPr>
            <w:r>
              <w:rPr>
                <w:rFonts w:ascii="Segoe UI" w:hAnsi="Segoe UI"/>
                <w:color w:val="58595B" w:themeColor="text1"/>
                <w:szCs w:val="18"/>
              </w:rPr>
              <w:t>Неперервна цілодобова підтримка 7 днів на тиждень</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Повідомлення Вищого керівництва Майкрософт залежно від пропозиції підтримки</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Надання відповідних ресурсів для неперервної цілодобової підтримки 7 днів на тиждень</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Оперативний доступ і відповідь від служби керування змінами</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Повідомлення керівництва</w:t>
            </w:r>
          </w:p>
        </w:tc>
      </w:tr>
      <w:tr w:rsidR="005944C1" w:rsidRPr="00717EC0" w:rsidTr="0091782C">
        <w:tc>
          <w:tcPr>
            <w:tcW w:w="1170" w:type="dxa"/>
            <w:tcMar>
              <w:top w:w="0" w:type="dxa"/>
              <w:left w:w="108" w:type="dxa"/>
              <w:bottom w:w="0" w:type="dxa"/>
              <w:right w:w="108" w:type="dxa"/>
            </w:tcMar>
          </w:tcPr>
          <w:p w:rsidR="005944C1" w:rsidRPr="002123CF" w:rsidRDefault="005944C1" w:rsidP="0091782C">
            <w:pPr>
              <w:pStyle w:val="ProductList-Body"/>
              <w:rPr>
                <w:rFonts w:ascii="Segoe UI" w:hAnsi="Segoe UI"/>
                <w:color w:val="58595B" w:themeColor="text1"/>
                <w:szCs w:val="18"/>
              </w:rPr>
            </w:pPr>
            <w:r>
              <w:rPr>
                <w:rFonts w:ascii="Segoe UI" w:hAnsi="Segoe UI"/>
                <w:color w:val="58595B" w:themeColor="text1"/>
                <w:szCs w:val="18"/>
              </w:rPr>
              <w:t>В.</w:t>
            </w:r>
            <w:r w:rsidR="0091782C" w:rsidRPr="0091782C">
              <w:rPr>
                <w:rFonts w:ascii="Segoe UI" w:hAnsi="Segoe UI"/>
                <w:color w:val="58595B" w:themeColor="text1"/>
                <w:szCs w:val="18"/>
              </w:rPr>
              <w:br/>
            </w:r>
            <w:r>
              <w:rPr>
                <w:rFonts w:ascii="Segoe UI" w:hAnsi="Segoe UI"/>
                <w:color w:val="58595B" w:themeColor="text1"/>
                <w:szCs w:val="18"/>
              </w:rPr>
              <w:t xml:space="preserve">Запит по телефону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Помірні наслідки для господарської діяльності: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зазнає помірних втрат або зниження якості послуг, але подальша робоча діяльність може продовжуватися з гіршою якістю.</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Перша відповідь протягом чотирьох годин або коротшого часу залежно від пропозиції підтримки</w:t>
            </w:r>
          </w:p>
          <w:p w:rsidR="005944C1" w:rsidRPr="00CA772A" w:rsidRDefault="005944C1" w:rsidP="00E16B45">
            <w:pPr>
              <w:pStyle w:val="ProductList-Body"/>
            </w:pPr>
            <w:r>
              <w:rPr>
                <w:rFonts w:ascii="Segoe UI" w:hAnsi="Segoe UI"/>
                <w:color w:val="58595B" w:themeColor="text1"/>
                <w:szCs w:val="18"/>
              </w:rPr>
              <w:t>Надання підтримки лише протягом Робочого</w:t>
            </w:r>
            <w:r>
              <w:rPr>
                <w:rFonts w:ascii="Segoe UI" w:hAnsi="Segoe UI"/>
                <w:color w:val="58595B" w:themeColor="text1"/>
                <w:szCs w:val="18"/>
                <w:vertAlign w:val="superscript"/>
              </w:rPr>
              <w:t>1</w:t>
            </w:r>
            <w:r>
              <w:rPr>
                <w:rFonts w:ascii="Segoe UI" w:hAnsi="Segoe UI"/>
                <w:color w:val="58595B" w:themeColor="text1"/>
                <w:szCs w:val="18"/>
              </w:rPr>
              <w:t xml:space="preserve"> часу</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Надання відповідних ресурсів для неперервної цілодобової підтримки протягом</w:t>
            </w:r>
            <w:r>
              <w:rPr>
                <w:rFonts w:ascii="Segoe UI" w:hAnsi="Segoe UI"/>
                <w:color w:val="58595B" w:themeColor="text1"/>
                <w:szCs w:val="18"/>
                <w:vertAlign w:val="superscript"/>
              </w:rPr>
              <w:t>1</w:t>
            </w:r>
            <w:r>
              <w:rPr>
                <w:rFonts w:ascii="Segoe UI" w:hAnsi="Segoe UI"/>
                <w:color w:val="58595B" w:themeColor="text1"/>
                <w:szCs w:val="18"/>
              </w:rPr>
              <w:t xml:space="preserve"> Робочого часу</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Доступ і відповідь від служби керування змінами протягом чотирьох Робочих годин</w:t>
            </w:r>
            <w:r>
              <w:rPr>
                <w:rFonts w:ascii="Segoe UI" w:hAnsi="Segoe UI"/>
                <w:color w:val="58595B" w:themeColor="text1"/>
                <w:szCs w:val="18"/>
                <w:vertAlign w:val="superscript"/>
              </w:rPr>
              <w:t>1</w:t>
            </w:r>
          </w:p>
        </w:tc>
      </w:tr>
      <w:tr w:rsidR="005944C1" w:rsidRPr="00717EC0" w:rsidTr="0091782C">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C. </w:t>
            </w:r>
            <w:r w:rsidR="0091782C" w:rsidRPr="004A5AC1">
              <w:rPr>
                <w:rFonts w:ascii="Segoe UI" w:hAnsi="Segoe UI"/>
                <w:color w:val="58595B" w:themeColor="text1"/>
                <w:szCs w:val="18"/>
                <w:lang w:val="ru-RU"/>
              </w:rPr>
              <w:br/>
            </w:r>
            <w:r>
              <w:rPr>
                <w:rFonts w:ascii="Segoe UI" w:hAnsi="Segoe UI"/>
                <w:color w:val="58595B" w:themeColor="text1"/>
                <w:szCs w:val="18"/>
              </w:rPr>
              <w:t>Запит по телефону або через Інтернет</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Мінімальні наслідки для господарської діяльності: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функціонує з мінімальними змінами якості послуг або за відсутності змін.</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Перша відповідь протягом одного робочого дня або коротшого часу залежно від пропозиції підтримки</w:t>
            </w:r>
          </w:p>
          <w:p w:rsidR="005944C1" w:rsidRPr="00CA772A" w:rsidRDefault="005944C1" w:rsidP="00E16B45">
            <w:pPr>
              <w:pStyle w:val="ProductList-Body"/>
            </w:pPr>
            <w:r>
              <w:rPr>
                <w:rFonts w:ascii="Segoe UI" w:hAnsi="Segoe UI"/>
                <w:color w:val="58595B" w:themeColor="text1"/>
                <w:szCs w:val="18"/>
              </w:rPr>
              <w:t>Надання підтримки лише протягом Робочого</w:t>
            </w:r>
            <w:r>
              <w:rPr>
                <w:rFonts w:ascii="Segoe UI" w:hAnsi="Segoe UI"/>
                <w:color w:val="58595B" w:themeColor="text1"/>
                <w:szCs w:val="18"/>
                <w:vertAlign w:val="superscript"/>
              </w:rPr>
              <w:t>1</w:t>
            </w:r>
            <w:r>
              <w:rPr>
                <w:rFonts w:ascii="Segoe UI" w:hAnsi="Segoe UI"/>
                <w:color w:val="58595B" w:themeColor="text1"/>
                <w:szCs w:val="18"/>
              </w:rPr>
              <w:t xml:space="preserve"> часу</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Точна контактна інформація ініціатора запиту</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Відповідь протягом одного робочого дня.</w:t>
            </w:r>
          </w:p>
        </w:tc>
      </w:tr>
    </w:tbl>
    <w:p w:rsidR="005944C1" w:rsidRPr="00CA772A" w:rsidRDefault="005944C1" w:rsidP="005944C1">
      <w:pPr>
        <w:pStyle w:val="ProductList-Body"/>
        <w:tabs>
          <w:tab w:val="clear" w:pos="158"/>
          <w:tab w:val="left" w:pos="180"/>
        </w:tabs>
      </w:pPr>
      <w:r>
        <w:rPr>
          <w:rFonts w:ascii="Segoe UI" w:hAnsi="Segoe UI"/>
          <w:color w:val="58595B" w:themeColor="text1"/>
          <w:szCs w:val="18"/>
        </w:rPr>
        <w:t>1 Місцеві робочі години можна дізнатися в представника Майкрософт.</w:t>
      </w:r>
    </w:p>
    <w:p w:rsidR="005944C1" w:rsidRPr="00CA772A" w:rsidRDefault="005944C1" w:rsidP="005944C1">
      <w:pPr>
        <w:pStyle w:val="ProductList-Body"/>
        <w:tabs>
          <w:tab w:val="clear" w:pos="158"/>
          <w:tab w:val="left" w:pos="180"/>
        </w:tabs>
      </w:pPr>
      <w:r>
        <w:rPr>
          <w:rFonts w:ascii="Segoe UI" w:hAnsi="Segoe UI"/>
          <w:color w:val="58595B" w:themeColor="text1"/>
          <w:szCs w:val="18"/>
        </w:rPr>
        <w:t>2 Можливо, нам буде необхідно знизити рівень важливості, якщо ви не зможете надати адекватні ресурси або виконати дії, необхідні для продовження надання нами підтримки з вирішення проблем.</w:t>
      </w:r>
    </w:p>
    <w:p w:rsidR="005944C1" w:rsidRPr="00CA772A" w:rsidRDefault="00BC7B19" w:rsidP="002123CF">
      <w:pPr>
        <w:pStyle w:val="ProductList-Body"/>
        <w:spacing w:before="120" w:after="120"/>
      </w:pPr>
      <w:r>
        <w:rPr>
          <w:rFonts w:ascii="Segoe UI" w:hAnsi="Segoe UI"/>
          <w:color w:val="58595B" w:themeColor="text1"/>
          <w:szCs w:val="18"/>
        </w:rPr>
        <w:t xml:space="preserve">Від вас може вимагатися виконання заходів з визначення та вирішення проблеми, які ми запропонуємо, наприклад: мережне трасування, збирання повідомлень про помилки, відомостей про конфігурації, зміна конфігурацій продуктів, інсталяція нових версій або нових компонентів програмного забезпечення чи модифікація процесів. </w:t>
      </w:r>
    </w:p>
    <w:p w:rsidR="005944C1" w:rsidRPr="00CA772A" w:rsidRDefault="00BC7B19" w:rsidP="005944C1">
      <w:pPr>
        <w:pStyle w:val="ProductList-Body"/>
      </w:pPr>
      <w:r>
        <w:rPr>
          <w:rFonts w:ascii="Segoe UI" w:hAnsi="Segoe UI"/>
          <w:color w:val="58595B" w:themeColor="text1"/>
          <w:szCs w:val="18"/>
        </w:rPr>
        <w:t>Ви несете відповідальність за впровадження процедур, необхідних для захисту цілісності та безпеки програмного забезпечення та даних від несанкціонованого доступу, а також для відтворення файлів, утрачених або змінених унаслідок руйнівних збоїв.</w:t>
      </w:r>
    </w:p>
    <w:p w:rsidR="00816143" w:rsidRPr="00CA772A" w:rsidRDefault="005944C1" w:rsidP="005944C1">
      <w:pPr>
        <w:pStyle w:val="ProductList-Body"/>
      </w:pPr>
      <w:r>
        <w:rPr>
          <w:rFonts w:ascii="Segoe UI" w:hAnsi="Segoe UI"/>
          <w:color w:val="58595B" w:themeColor="text1"/>
          <w:szCs w:val="18"/>
        </w:rPr>
        <w:t xml:space="preserve">Ця перевага з підтримки пов’язана з інвестуванням у Підтримку програмного забезпечення, а не з версією.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304119"/>
      <w:bookmarkEnd w:id="36"/>
      <w:r>
        <w:rPr>
          <w:rFonts w:asciiTheme="majorHAnsi" w:eastAsiaTheme="majorEastAsia" w:hAnsiTheme="majorHAnsi" w:cstheme="majorBidi"/>
          <w:bCs/>
          <w:color w:val="8064A2" w:themeColor="accent4"/>
          <w:sz w:val="28"/>
          <w:szCs w:val="26"/>
        </w:rPr>
        <w:lastRenderedPageBreak/>
        <w:t>Переваги відповідного продукту</w:t>
      </w:r>
      <w:bookmarkEnd w:id="37"/>
      <w:bookmarkEnd w:id="38"/>
    </w:p>
    <w:p w:rsidR="00E82782" w:rsidRPr="00CA772A" w:rsidRDefault="00E82782" w:rsidP="009A7988">
      <w:pPr>
        <w:pStyle w:val="Heading2"/>
      </w:pPr>
      <w:bookmarkStart w:id="39" w:name="_Права_на_нову"/>
      <w:bookmarkStart w:id="40" w:name="_Toc403380307"/>
      <w:bookmarkStart w:id="41" w:name="_Toc416304120"/>
      <w:bookmarkEnd w:id="39"/>
      <w:r>
        <w:t>Права на нову версію</w:t>
      </w:r>
      <w:bookmarkEnd w:id="40"/>
      <w:bookmarkEnd w:id="41"/>
    </w:p>
    <w:p w:rsidR="00E82782" w:rsidRPr="00CA772A" w:rsidRDefault="00E82782" w:rsidP="00E82782">
      <w:pPr>
        <w:pStyle w:val="ProductList-Body"/>
      </w:pPr>
      <w:r>
        <w:rPr>
          <w:rFonts w:ascii="Segoe UI" w:hAnsi="Segoe UI"/>
          <w:color w:val="58595B" w:themeColor="text1"/>
          <w:szCs w:val="18"/>
        </w:rPr>
        <w:t>Права на нову версію для будь-якого початкового ліцензованого Продукту, для якого замовляється відшкодування в рамках Підтримки програмного забезпечення – це право оновлювати програмне забезпечення до останньої версії Продукту, що стає доступною протягом періоду, на який поширюються ці права, та запускати її замість початкового ліцензованого Продукту.Використання нової версії програмного забезпечення підлягає умовам ліцензії для цієї версії. Якщо ви придбали постійні ліцензії за програмою Підтримки програмного забезпечення, ви можете розгортати оновлення після закінчення дії відшкодування.</w:t>
      </w:r>
    </w:p>
    <w:p w:rsidR="00E82782" w:rsidRPr="00CA772A" w:rsidRDefault="00E82782" w:rsidP="009A7988">
      <w:pPr>
        <w:pStyle w:val="Heading2"/>
      </w:pPr>
      <w:bookmarkStart w:id="42" w:name="_Office_Multi_Language_1"/>
      <w:bookmarkStart w:id="43" w:name="_Toc403380308"/>
      <w:bookmarkStart w:id="44" w:name="_Toc416304121"/>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Ця перевага надає вам можливість використовувати останню версію Office Multi Language Pack з копіями програмного забезпечення Системи Office (див. таблицю нижче), які дозволено використовувати згідно з кваліфікаційними ліцензіями.Якщо у вас є права на використання програмного забезпечення за відповідною ліцензією, у вас є право використовувати Office Multi Language Pack з цим програмним забезпеченням.Право на використання Office Multi Language Pack закінчується, коли закінчується дія прав за кваліфікаційною ліцензією на Систему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91782C">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Продукти категорії «Програми системи Office»</w:t>
            </w:r>
          </w:p>
        </w:tc>
      </w:tr>
      <w:tr w:rsidR="00E82782" w:rsidRPr="00717EC0" w:rsidTr="0091782C">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rsidR="00E42FB6">
              <w:fldChar w:fldCharType="begin"/>
            </w:r>
            <w:r>
              <w:instrText>XE "Office Standard 2013"</w:instrText>
            </w:r>
            <w:r w:rsidR="00E42FB6">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E42FB6">
              <w:fldChar w:fldCharType="begin"/>
            </w:r>
            <w:r>
              <w:instrText>XE "Office Professional Plus 2013"</w:instrText>
            </w:r>
            <w:r w:rsidR="00E42FB6">
              <w:fldChar w:fldCharType="end"/>
            </w:r>
          </w:p>
          <w:p w:rsidR="00E82782" w:rsidRPr="00CA772A" w:rsidRDefault="00E82782" w:rsidP="00E82782">
            <w:pPr>
              <w:pStyle w:val="ProductList-Body"/>
            </w:pPr>
            <w:r>
              <w:rPr>
                <w:rFonts w:ascii="Segoe UI" w:hAnsi="Segoe UI"/>
                <w:color w:val="58595B" w:themeColor="text1"/>
                <w:szCs w:val="18"/>
              </w:rPr>
              <w:t>Project Standard 2013</w:t>
            </w:r>
            <w:r w:rsidR="00E42FB6">
              <w:fldChar w:fldCharType="begin"/>
            </w:r>
            <w:r>
              <w:instrText>XE "Project Standard 2013"</w:instrText>
            </w:r>
            <w:r w:rsidR="00E42FB6">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E42FB6">
              <w:fldChar w:fldCharType="begin"/>
            </w:r>
            <w:r>
              <w:instrText>XE "Project Professional 2013"</w:instrText>
            </w:r>
            <w:r w:rsidR="00E42FB6">
              <w:fldChar w:fldCharType="end"/>
            </w:r>
          </w:p>
          <w:p w:rsidR="00E82782" w:rsidRPr="00CA772A" w:rsidRDefault="00E82782" w:rsidP="00E82782">
            <w:pPr>
              <w:pStyle w:val="ProductList-Body"/>
            </w:pPr>
            <w:r>
              <w:rPr>
                <w:rFonts w:ascii="Segoe UI" w:hAnsi="Segoe UI"/>
                <w:color w:val="58595B" w:themeColor="text1"/>
                <w:szCs w:val="18"/>
              </w:rPr>
              <w:t>Visio Standard 2013</w:t>
            </w:r>
            <w:r w:rsidR="00E42FB6">
              <w:fldChar w:fldCharType="begin"/>
            </w:r>
            <w:r>
              <w:instrText>XE "Visio Standard 2013"</w:instrText>
            </w:r>
            <w:r w:rsidR="00E42FB6">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E42FB6">
              <w:fldChar w:fldCharType="begin"/>
            </w:r>
            <w:r>
              <w:instrText>XE "Visio Professional 2013"</w:instrText>
            </w:r>
            <w:r w:rsidR="00E42FB6">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E42FB6">
              <w:fldChar w:fldCharType="begin"/>
            </w:r>
            <w:r>
              <w:instrText>XE "Access 2013"</w:instrText>
            </w:r>
            <w:r w:rsidR="00E42FB6">
              <w:fldChar w:fldCharType="end"/>
            </w:r>
          </w:p>
          <w:p w:rsidR="00E82782" w:rsidRPr="00CA772A" w:rsidRDefault="00E82782" w:rsidP="00E82782">
            <w:pPr>
              <w:pStyle w:val="ProductList-Body"/>
            </w:pPr>
            <w:r>
              <w:rPr>
                <w:rFonts w:ascii="Segoe UI" w:hAnsi="Segoe UI"/>
                <w:color w:val="58595B" w:themeColor="text1"/>
                <w:szCs w:val="18"/>
              </w:rPr>
              <w:t>Excel 2013</w:t>
            </w:r>
            <w:r w:rsidR="00E42FB6">
              <w:fldChar w:fldCharType="begin"/>
            </w:r>
            <w:r>
              <w:instrText>XE "Excel 2013"</w:instrText>
            </w:r>
            <w:r w:rsidR="00E42FB6">
              <w:fldChar w:fldCharType="end"/>
            </w:r>
          </w:p>
          <w:p w:rsidR="00E82782" w:rsidRPr="00CA772A" w:rsidRDefault="00E82782" w:rsidP="00E82782">
            <w:pPr>
              <w:pStyle w:val="ProductList-Body"/>
            </w:pPr>
            <w:r>
              <w:rPr>
                <w:rFonts w:ascii="Segoe UI" w:hAnsi="Segoe UI"/>
                <w:color w:val="58595B" w:themeColor="text1"/>
                <w:szCs w:val="18"/>
              </w:rPr>
              <w:t>InfoPath 2013</w:t>
            </w:r>
            <w:r w:rsidR="00E42FB6">
              <w:fldChar w:fldCharType="begin"/>
            </w:r>
            <w:r>
              <w:instrText>XE "InfoPath 2013"</w:instrText>
            </w:r>
            <w:r w:rsidR="00E42FB6">
              <w:fldChar w:fldCharType="end"/>
            </w:r>
          </w:p>
          <w:p w:rsidR="00E82782" w:rsidRPr="00CA772A" w:rsidRDefault="00E82782" w:rsidP="00E82782">
            <w:pPr>
              <w:pStyle w:val="ProductList-Body"/>
            </w:pPr>
            <w:r>
              <w:rPr>
                <w:rFonts w:ascii="Segoe UI" w:hAnsi="Segoe UI"/>
                <w:color w:val="58595B" w:themeColor="text1"/>
                <w:szCs w:val="18"/>
              </w:rPr>
              <w:t>Lync 2013</w:t>
            </w:r>
            <w:r w:rsidR="00E42FB6">
              <w:fldChar w:fldCharType="begin"/>
            </w:r>
            <w:r>
              <w:instrText>XE "Lync 2013"</w:instrText>
            </w:r>
            <w:r w:rsidR="00E42FB6">
              <w:fldChar w:fldCharType="end"/>
            </w:r>
          </w:p>
          <w:p w:rsidR="00E82782" w:rsidRPr="00CA772A" w:rsidRDefault="00E82782" w:rsidP="00E82782">
            <w:pPr>
              <w:pStyle w:val="ProductList-Body"/>
            </w:pPr>
            <w:r>
              <w:rPr>
                <w:rFonts w:ascii="Segoe UI" w:hAnsi="Segoe UI"/>
                <w:color w:val="58595B" w:themeColor="text1"/>
                <w:szCs w:val="18"/>
              </w:rPr>
              <w:t>OneNote 2013</w:t>
            </w:r>
            <w:r w:rsidR="00E42FB6">
              <w:fldChar w:fldCharType="begin"/>
            </w:r>
            <w:r>
              <w:instrText>XE "OneNote 2013"</w:instrText>
            </w:r>
            <w:r w:rsidR="00E42FB6">
              <w:fldChar w:fldCharType="end"/>
            </w:r>
          </w:p>
          <w:p w:rsidR="00E82782" w:rsidRPr="00CA772A" w:rsidRDefault="00E82782" w:rsidP="00E82782">
            <w:pPr>
              <w:pStyle w:val="ProductList-Body"/>
            </w:pPr>
            <w:r>
              <w:rPr>
                <w:rFonts w:ascii="Segoe UI" w:hAnsi="Segoe UI"/>
                <w:color w:val="58595B" w:themeColor="text1"/>
                <w:szCs w:val="18"/>
              </w:rPr>
              <w:t>Outlook 2013</w:t>
            </w:r>
            <w:r w:rsidR="00E42FB6">
              <w:fldChar w:fldCharType="begin"/>
            </w:r>
            <w:r>
              <w:instrText>XE "Outlook 2013"</w:instrText>
            </w:r>
            <w:r w:rsidR="00E42FB6">
              <w:fldChar w:fldCharType="end"/>
            </w:r>
          </w:p>
          <w:p w:rsidR="00E82782" w:rsidRPr="00CA772A" w:rsidRDefault="00E82782" w:rsidP="00E82782">
            <w:pPr>
              <w:pStyle w:val="ProductList-Body"/>
            </w:pPr>
            <w:r>
              <w:rPr>
                <w:rFonts w:ascii="Segoe UI" w:hAnsi="Segoe UI"/>
                <w:color w:val="58595B" w:themeColor="text1"/>
                <w:szCs w:val="18"/>
              </w:rPr>
              <w:t>PowerPoint 2013</w:t>
            </w:r>
            <w:r w:rsidR="00E42FB6">
              <w:fldChar w:fldCharType="begin"/>
            </w:r>
            <w:r>
              <w:instrText>XE "PowerPoint 2013"</w:instrText>
            </w:r>
            <w:r w:rsidR="00E42FB6">
              <w:fldChar w:fldCharType="end"/>
            </w:r>
          </w:p>
          <w:p w:rsidR="00E82782" w:rsidRPr="00CA772A" w:rsidRDefault="00E82782" w:rsidP="00E82782">
            <w:pPr>
              <w:pStyle w:val="ProductList-Body"/>
            </w:pPr>
            <w:r>
              <w:rPr>
                <w:rFonts w:ascii="Segoe UI" w:hAnsi="Segoe UI"/>
                <w:color w:val="58595B" w:themeColor="text1"/>
                <w:szCs w:val="18"/>
              </w:rPr>
              <w:t>Publisher 2013</w:t>
            </w:r>
            <w:r w:rsidR="00E42FB6">
              <w:fldChar w:fldCharType="begin"/>
            </w:r>
            <w:r>
              <w:instrText>XE "Publisher 2013"</w:instrText>
            </w:r>
            <w:r w:rsidR="00E42FB6">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E42FB6">
              <w:fldChar w:fldCharType="begin"/>
            </w:r>
            <w:r>
              <w:instrText>XE "Word 2013"</w:instrText>
            </w:r>
            <w:r w:rsidR="00E42FB6">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для Mac Standard 2011</w:t>
            </w:r>
            <w:r w:rsidR="00E42FB6">
              <w:fldChar w:fldCharType="begin"/>
            </w:r>
            <w:r>
              <w:instrText>XE "Office для Mac Standard 2011"</w:instrText>
            </w:r>
            <w:r w:rsidR="00E42FB6">
              <w:fldChar w:fldCharType="end"/>
            </w:r>
          </w:p>
          <w:p w:rsidR="00E82782" w:rsidRPr="00CA772A" w:rsidRDefault="00E82782" w:rsidP="00E82782">
            <w:pPr>
              <w:pStyle w:val="ProductList-Body"/>
            </w:pPr>
            <w:r>
              <w:rPr>
                <w:rFonts w:ascii="Segoe UI" w:hAnsi="Segoe UI"/>
                <w:color w:val="58595B" w:themeColor="text1"/>
                <w:szCs w:val="18"/>
              </w:rPr>
              <w:t>Lync для Mac 2011</w:t>
            </w:r>
            <w:r w:rsidR="00E42FB6">
              <w:fldChar w:fldCharType="begin"/>
            </w:r>
            <w:r>
              <w:instrText>XE "Lync для Mac 2011"</w:instrText>
            </w:r>
            <w:r w:rsidR="00E42FB6">
              <w:fldChar w:fldCharType="end"/>
            </w:r>
          </w:p>
          <w:p w:rsidR="00E82782" w:rsidRPr="00CA772A" w:rsidRDefault="00E82782" w:rsidP="00E82782">
            <w:pPr>
              <w:pStyle w:val="ProductList-Body"/>
            </w:pPr>
            <w:r>
              <w:rPr>
                <w:rFonts w:ascii="Segoe UI" w:hAnsi="Segoe UI"/>
                <w:color w:val="58595B" w:themeColor="text1"/>
                <w:szCs w:val="18"/>
              </w:rPr>
              <w:t>Outlook для Mac 2011</w:t>
            </w:r>
            <w:r w:rsidR="00E42FB6">
              <w:fldChar w:fldCharType="begin"/>
            </w:r>
            <w:r>
              <w:instrText>XE "Outlook для Mac 2011"</w:instrText>
            </w:r>
            <w:r w:rsidR="00E42FB6">
              <w:fldChar w:fldCharType="end"/>
            </w:r>
          </w:p>
          <w:p w:rsidR="00E82782" w:rsidRPr="00CA772A" w:rsidRDefault="00E82782" w:rsidP="00E82782">
            <w:pPr>
              <w:pStyle w:val="ProductList-Body"/>
            </w:pPr>
            <w:r>
              <w:rPr>
                <w:rFonts w:ascii="Segoe UI" w:hAnsi="Segoe UI"/>
                <w:color w:val="58595B" w:themeColor="text1"/>
                <w:szCs w:val="18"/>
              </w:rPr>
              <w:t>PowerPoint для Mac 2011</w:t>
            </w:r>
            <w:r w:rsidR="00E42FB6">
              <w:fldChar w:fldCharType="begin"/>
            </w:r>
            <w:r>
              <w:instrText>XE "PowerPoint для Mac 2011"</w:instrText>
            </w:r>
            <w:r w:rsidR="00E42FB6">
              <w:fldChar w:fldCharType="end"/>
            </w:r>
          </w:p>
          <w:p w:rsidR="00E82782" w:rsidRPr="00CA772A" w:rsidRDefault="00E82782" w:rsidP="00E82782">
            <w:pPr>
              <w:pStyle w:val="ProductList-Body"/>
            </w:pPr>
            <w:r>
              <w:rPr>
                <w:rFonts w:ascii="Segoe UI" w:hAnsi="Segoe UI"/>
                <w:color w:val="58595B" w:themeColor="text1"/>
                <w:szCs w:val="18"/>
              </w:rPr>
              <w:t>Excel для Mac 2011</w:t>
            </w:r>
            <w:r w:rsidR="00E42FB6">
              <w:fldChar w:fldCharType="begin"/>
            </w:r>
            <w:r>
              <w:instrText>XE "Excel для Mac 2011"</w:instrText>
            </w:r>
            <w:r w:rsidR="00E42FB6">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для Mac 2011</w:t>
            </w:r>
            <w:r w:rsidR="00E42FB6">
              <w:fldChar w:fldCharType="begin"/>
            </w:r>
            <w:r>
              <w:instrText>XE "Word для Mac 2011"</w:instrText>
            </w:r>
            <w:r w:rsidR="00E42FB6">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Примітка. Список продуктів категорії «Програми системи Office» може бути змінено.</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304122"/>
      <w:bookmarkEnd w:id="45"/>
      <w:bookmarkEnd w:id="46"/>
      <w:r>
        <w:t>Переваги Enhanced Edition – Windows і Windows Embedded</w:t>
      </w:r>
      <w:bookmarkEnd w:id="31"/>
      <w:bookmarkEnd w:id="47"/>
      <w:bookmarkEnd w:id="48"/>
    </w:p>
    <w:p w:rsidR="00850C97" w:rsidRPr="00CA772A" w:rsidRDefault="00BC7B19" w:rsidP="002123CF">
      <w:r>
        <w:rPr>
          <w:color w:val="58595B" w:themeColor="text1"/>
          <w:szCs w:val="18"/>
        </w:rPr>
        <w:t>Ви маєте право на цю перевагу, якщо у вас є чинне відшкодування в рамках Підтримки програмного забезпечення для операційної системи Windows для настільних комп’ютерів або операційної системи Windows Embedded. На пристроях з чинним відшкодуванням в рамках Підтримки програмного забезпечення можна запускати поточну або попередні версії операційної системи Windows для настільних комп’ютерів або операційної системи Windows Embedded з урахуванням умов використання</w:t>
      </w:r>
      <w:r w:rsidR="00E42FB6">
        <w:fldChar w:fldCharType="begin"/>
      </w:r>
      <w:r>
        <w:instrText>XE "Windows Embedded 8.1 Industry Pro"</w:instrText>
      </w:r>
      <w:r w:rsidR="00E42FB6">
        <w:fldChar w:fldCharType="end"/>
      </w:r>
      <w:r>
        <w:rPr>
          <w:color w:val="58595B" w:themeColor="text1"/>
          <w:szCs w:val="18"/>
        </w:rPr>
        <w:t xml:space="preserve"> в Правах на використання продуктів.Докладнішу інформацію можна знайти на веб-сторінці </w:t>
      </w:r>
      <w:hyperlink r:id="rId25" w:history="1">
        <w:r>
          <w:rPr>
            <w:rStyle w:val="Hyperlink"/>
          </w:rPr>
          <w:t>http://www.microsoft.com/licensing/about-licensing/windows8-1.aspx</w:t>
        </w:r>
      </w:hyperlink>
      <w:r w:rsidRPr="007D32DF">
        <w:rPr>
          <w:color w:val="505050"/>
          <w:szCs w:val="18"/>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304123"/>
      <w:bookmarkEnd w:id="49"/>
      <w:bookmarkEnd w:id="50"/>
      <w:bookmarkEnd w:id="51"/>
      <w:r>
        <w:t>Електронне навчання E-Learning</w:t>
      </w:r>
      <w:bookmarkEnd w:id="52"/>
      <w:bookmarkEnd w:id="53"/>
    </w:p>
    <w:p w:rsidR="00B129B1" w:rsidRPr="00CA772A" w:rsidRDefault="00DD41D4" w:rsidP="00B129B1">
      <w:pPr>
        <w:pStyle w:val="ProductList-Body"/>
      </w:pPr>
      <w:r>
        <w:rPr>
          <w:rFonts w:ascii="Segoe UI" w:hAnsi="Segoe UI"/>
          <w:color w:val="58595B" w:themeColor="text1"/>
          <w:szCs w:val="18"/>
        </w:rPr>
        <w:t xml:space="preserve">Якщо ви придбали Продукт, що пропонує електронне навчання e-learning, ви маєте право отримати один код доступу для однієї відповідної категорії (категорії «Програми», «Системи» і «Сервери») на один Обліковий запис покупця.Ви також можете завантажити з Центру обслуговування з питань корпоративного ліцензування «Volume Licensing» вміст, що відповідає стандарту SCORM, і файли Курсів електронного навчання E-learning лише з вмістом (для вибраних Програм і Систем) для імпорту до вашої Системи «Learning Management System».Для завантаження файлів з Центру корпоративного ліцензування «Volume Licensing» Майкрософт код доступу не потрібен. </w:t>
      </w:r>
    </w:p>
    <w:p w:rsidR="00B129B1" w:rsidRPr="00CA772A" w:rsidRDefault="00B129B1" w:rsidP="00BC431D">
      <w:pPr>
        <w:pStyle w:val="ProductList-Body"/>
        <w:spacing w:before="120" w:after="120"/>
      </w:pPr>
      <w:r>
        <w:rPr>
          <w:rFonts w:ascii="Segoe UI" w:hAnsi="Segoe UI"/>
          <w:color w:val="58595B" w:themeColor="text1"/>
          <w:szCs w:val="18"/>
        </w:rPr>
        <w:t>Максимальна кількість користувачів, для яких ви можете використовувати курси E-Learning, дорівнює кількості ліцензованих копій відповідних продуктів з Підтримкою програмного забезпечення, що пропонують електронне навчання e-learning. Ви повинні призначити одного користувача для кожної ліцензії.Забороняється передавати доступ від одного користувача іншому.</w:t>
      </w:r>
    </w:p>
    <w:p w:rsidR="00B129B1" w:rsidRPr="00CA772A" w:rsidRDefault="00887401" w:rsidP="00B129B1">
      <w:pPr>
        <w:pStyle w:val="ProductList-Body"/>
      </w:pPr>
      <w:r>
        <w:rPr>
          <w:rFonts w:ascii="Segoe UI" w:hAnsi="Segoe UI"/>
          <w:color w:val="58595B" w:themeColor="text1"/>
          <w:szCs w:val="18"/>
        </w:rPr>
        <w:t xml:space="preserve">Якщо ви відповідаєте критеріям, ви можете придбати Набори e-Learning Kits у регіональному центрі виконання, якщо онлайнової можливості недостатньо. </w:t>
      </w:r>
    </w:p>
    <w:p w:rsidR="00B129B1" w:rsidRPr="00CA772A" w:rsidRDefault="00887401" w:rsidP="00B129B1">
      <w:pPr>
        <w:pStyle w:val="ProductList-Body"/>
      </w:pPr>
      <w:r>
        <w:rPr>
          <w:rFonts w:ascii="Segoe UI" w:hAnsi="Segoe UI"/>
          <w:color w:val="58595B" w:themeColor="text1"/>
          <w:szCs w:val="18"/>
        </w:rPr>
        <w:t>Розгортання та використання вами Курсів електронного навчання E-Learning регулюється умовами та положеннями ліцензії.</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Якщо у вас є Підтримка програмного забезпечення для кваліфікаційних продуктів категорії «Програми» або «Системи», ви маєте право використовувати Курси електронного навчання E-Learning саморозміщуваних програм і вміст, що відповідає стандарту SCORM. Якщо ви придбали кваліфікаційні Продукти категорії «Сервери», ви маєте право використовувати розміщені Серверні курси електронного навчання E-Learning, але не маєте право використовувати вміст, що відповідає стандарту SCORM.</w:t>
      </w:r>
    </w:p>
    <w:p w:rsidR="00A019EE" w:rsidRPr="00CA772A" w:rsidRDefault="00A019EE" w:rsidP="009A7988">
      <w:pPr>
        <w:pStyle w:val="Heading2"/>
      </w:pPr>
      <w:bookmarkStart w:id="54" w:name="_Home_Use_Program"/>
      <w:bookmarkStart w:id="55" w:name="_Toc403380311"/>
      <w:bookmarkStart w:id="56" w:name="_Toc416304124"/>
      <w:bookmarkEnd w:id="54"/>
      <w:r>
        <w:t>Програма домашнього використання</w:t>
      </w:r>
      <w:bookmarkEnd w:id="55"/>
      <w:bookmarkEnd w:id="56"/>
    </w:p>
    <w:p w:rsidR="00590E43" w:rsidRPr="00CA772A" w:rsidRDefault="00887401" w:rsidP="00BC431D">
      <w:pPr>
        <w:pStyle w:val="ProductList-Body"/>
        <w:spacing w:after="120"/>
      </w:pPr>
      <w:r>
        <w:rPr>
          <w:rFonts w:ascii="Segoe UI" w:hAnsi="Segoe UI"/>
          <w:color w:val="58595B" w:themeColor="text1"/>
          <w:szCs w:val="18"/>
        </w:rPr>
        <w:t>Якщо у вас є чинне відшкодування в рамках Підтримки програмного забезпечення для кваліфікаційних програм для настільних комп’ютерів, ви маєте право на участь у Програмі домашнього використання, що дозволяє вашим працівникам, які є користувачами ліцензованих кваліфікаційних програм, набути одну ліцензію на відповідне програмне забезпечення за Програмою домашнього використання, яке може бути інстальовано максимум на двох пристроях (двох ПК, двох комп’ютерах Mac, що стосуються програмного забезпечення, яке придбавається) для кожної ліцензії на відповідну програму для настільного комп’ютера, придбану вами.Якщо працівники спочатку одержать відповідні ключі продукту за Програмою домашнього використання від Майкрософт, ви можете дозволити працівникам інсталювати відповідне програмне забезпечення за Програмою домашнього використання, придбане вами згідно з MPSA, на домашніх комп’ютерах і портативних пристроях працівників у приміщенні вашої організації.Якщо протягом кваліфікованого періоду використання випущено нову версію, основні користувачі можуть придбати останню версію на заміну інстальованої на цей час версії.Програми для настільного комп’ютера, які дають право на участь у Програмі домашнього використання, а також програми, що є доступними за Програмою домашнього використання, визначено в таблиці нижче.</w:t>
      </w:r>
    </w:p>
    <w:p w:rsidR="00590E43" w:rsidRPr="00CA772A" w:rsidRDefault="00590E43" w:rsidP="00590E43">
      <w:pPr>
        <w:pStyle w:val="ProductList-Body"/>
      </w:pPr>
      <w:r>
        <w:rPr>
          <w:rFonts w:ascii="Segoe UI" w:hAnsi="Segoe UI"/>
          <w:color w:val="58595B" w:themeColor="text1"/>
          <w:szCs w:val="18"/>
        </w:rPr>
        <w:t xml:space="preserve">Майкрософт може припинити вашу участь у Програмі домашнього використання негайно та без повідомлення через несанкціонований доступ до веб-сайту Програми домашнього використання або ліцензування через веб-сайт Програми домашнього використання, пов’язаного з вашим програмним кодом. </w:t>
      </w:r>
    </w:p>
    <w:p w:rsidR="00590E43" w:rsidRPr="00CA772A" w:rsidRDefault="00590E43" w:rsidP="00BC431D">
      <w:pPr>
        <w:pStyle w:val="ProductList-Body"/>
        <w:spacing w:before="120" w:after="120"/>
      </w:pPr>
      <w:r>
        <w:rPr>
          <w:rFonts w:ascii="Segoe UI" w:hAnsi="Segoe UI"/>
          <w:color w:val="58595B" w:themeColor="text1"/>
          <w:szCs w:val="18"/>
        </w:rP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інсталювання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590E43" w:rsidRPr="00CA772A" w:rsidRDefault="00590E43" w:rsidP="00590E43">
      <w:pPr>
        <w:pStyle w:val="ProductList-Body"/>
      </w:pPr>
      <w:r>
        <w:rPr>
          <w:rFonts w:ascii="Segoe UI" w:hAnsi="Segoe UI"/>
          <w:color w:val="58595B" w:themeColor="text1"/>
          <w:szCs w:val="18"/>
        </w:rPr>
        <w:t>Умови використання програмного забезпечення за Програмою домашнього використання діють у відносинах між Майкрософт і вашим працівником. Доступ до них можна одержати через веб-сайт Програми домашнього використання. Ці умови можуть відрізнятися від прав, які надано за MPSA. Ви повинні обмежувати доступ до Програми домашнього використання лише працівниками та інформувати працівників про те, коли їм слід припинити використання програмного забезпечення за Програмою домашнього використання через закінчення дії відшкодування в рамках Підтримки програмного забезпечення або звільнення.</w:t>
      </w:r>
    </w:p>
    <w:p w:rsidR="00590E43" w:rsidRPr="00CA772A" w:rsidRDefault="00590E43" w:rsidP="00BC431D">
      <w:pPr>
        <w:pStyle w:val="ProductList-Body"/>
        <w:spacing w:before="120"/>
      </w:pPr>
      <w:r>
        <w:rPr>
          <w:rFonts w:ascii="Segoe UI" w:hAnsi="Segoe UI"/>
          <w:color w:val="58595B" w:themeColor="text1"/>
          <w:szCs w:val="18"/>
        </w:rPr>
        <w:t>Участь у цій програмі може мати податкові наслідки для вашої організації та працівників.Майкрософт не несе відповідальність за додержання будь-яких зобов’язань щодо пільг працівникам, сплати податків або звітування, які може мати ваша організація або працівники. Додаткові умови, що стосуються працівників у Новій Зеландії, викладено нижче:</w:t>
      </w:r>
    </w:p>
    <w:p w:rsidR="00590E43" w:rsidRPr="00CA772A" w:rsidRDefault="00623302" w:rsidP="007B5219">
      <w:pPr>
        <w:pStyle w:val="BodyText"/>
        <w:numPr>
          <w:ilvl w:val="0"/>
          <w:numId w:val="16"/>
        </w:numPr>
        <w:spacing w:after="0"/>
      </w:pPr>
      <w:r>
        <w:t xml:space="preserve">Ви не повинні вимагати будь-якого платежу або компенсації від працівників у результаті Програми домашнього використання; ваші дії або бездіяльність не повинні призводити до збільшення загальної вартості будь-якої переваги за Програмою домашнього використання для будь-якого працівника в Новій Зеландії понад будь-яку суму, рахунок на яку виставлено Майкрософт. </w:t>
      </w:r>
    </w:p>
    <w:p w:rsidR="00590E43" w:rsidRPr="00CA772A" w:rsidRDefault="00623302" w:rsidP="00590E43">
      <w:pPr>
        <w:pStyle w:val="BodyText"/>
        <w:numPr>
          <w:ilvl w:val="0"/>
          <w:numId w:val="16"/>
        </w:numPr>
        <w:spacing w:after="0"/>
      </w:pPr>
      <w:r>
        <w:t xml:space="preserve">Ви повинні гарантувати та забезпечити Майкрософт і її афілійованим особам відшкодування та звільнення від будь-яких витрат, видатків, втрат або збитків, яких Майкрософт чи її афілійовані особи зазнали внаслідок невиконання вашою організацією зобов’язань, що містяться в цьому розділі. </w:t>
      </w:r>
    </w:p>
    <w:p w:rsidR="00BC431D" w:rsidRDefault="00BC431D" w:rsidP="00BC431D">
      <w:pPr>
        <w:pStyle w:val="BodyText"/>
        <w:spacing w:after="0"/>
        <w:rPr>
          <w:lang w:val="en-US"/>
        </w:rPr>
      </w:pPr>
    </w:p>
    <w:p w:rsidR="007E129A" w:rsidRDefault="007E129A" w:rsidP="00BC431D">
      <w:pPr>
        <w:pStyle w:val="BodyText"/>
        <w:spacing w:after="0"/>
        <w:rPr>
          <w:lang w:val="en-US"/>
        </w:rPr>
      </w:pPr>
    </w:p>
    <w:p w:rsidR="007E129A" w:rsidRDefault="007E129A" w:rsidP="00BC431D">
      <w:pPr>
        <w:pStyle w:val="BodyText"/>
        <w:spacing w:after="0"/>
        <w:rPr>
          <w:lang w:val="en-US"/>
        </w:rPr>
      </w:pPr>
    </w:p>
    <w:p w:rsidR="007E129A" w:rsidRDefault="007E129A" w:rsidP="00BC431D">
      <w:pPr>
        <w:pStyle w:val="BodyText"/>
        <w:spacing w:after="0"/>
        <w:rPr>
          <w:lang w:val="en-US"/>
        </w:rPr>
      </w:pPr>
    </w:p>
    <w:p w:rsidR="007E129A" w:rsidRPr="007E129A" w:rsidRDefault="007E129A" w:rsidP="00BC431D">
      <w:pPr>
        <w:pStyle w:val="BodyText"/>
        <w:spacing w:after="0"/>
        <w:rPr>
          <w:lang w:val="en-US"/>
        </w:rPr>
      </w:pPr>
    </w:p>
    <w:p w:rsidR="00590E43" w:rsidRPr="00CA772A" w:rsidRDefault="00590E43" w:rsidP="00590E43">
      <w:pPr>
        <w:pStyle w:val="ProductList-Body"/>
      </w:pPr>
      <w:r>
        <w:rPr>
          <w:rFonts w:ascii="Segoe UI" w:hAnsi="Segoe UI"/>
          <w:color w:val="58595B" w:themeColor="text1"/>
          <w:szCs w:val="18"/>
        </w:rPr>
        <w:lastRenderedPageBreak/>
        <w:t xml:space="preserve">Програми для настільного комп’ютера, які дають право на участь у Програмі домашнього використання та є доступними за цією програмою, зазначено тут: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A63D4E">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Кваліфікаційна програма для настільних комп’ютерів</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Відповідна ліцензія в рамках Програми домашнього використання</w:t>
            </w:r>
          </w:p>
        </w:tc>
      </w:tr>
      <w:tr w:rsidR="00590E43" w:rsidRPr="00E23144" w:rsidTr="00A63D4E">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E42FB6">
              <w:fldChar w:fldCharType="begin"/>
            </w:r>
            <w:r>
              <w:instrText>XE "Office Professional Plus 2010"</w:instrText>
            </w:r>
            <w:r w:rsidR="00E42FB6">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2008/Office для Mac Standard 2011</w:t>
            </w:r>
            <w:r w:rsidR="00E42FB6">
              <w:fldChar w:fldCharType="begin"/>
            </w:r>
            <w:r>
              <w:instrText>XE "Office для Mac Standard 2011"</w:instrText>
            </w:r>
            <w:r w:rsidR="00E42FB6">
              <w:fldChar w:fldCharType="end"/>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E42FB6">
              <w:fldChar w:fldCharType="begin"/>
            </w:r>
            <w:r>
              <w:instrText>XE "Office Professional Plus 2013"</w:instrText>
            </w:r>
            <w:r w:rsidR="00E42FB6">
              <w:fldChar w:fldCharType="end"/>
            </w:r>
            <w:r>
              <w:rPr>
                <w:rFonts w:ascii="Segoe UI" w:hAnsi="Segoe UI"/>
                <w:color w:val="58595B" w:themeColor="text1"/>
                <w:szCs w:val="18"/>
              </w:rPr>
              <w:t xml:space="preserve"> за Програмою домашнього використання або</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Home і Business 2011 за Програмою домашнього використання</w:t>
            </w:r>
          </w:p>
        </w:tc>
      </w:tr>
      <w:tr w:rsidR="00590E43" w:rsidRPr="00E23144" w:rsidTr="00A63D4E">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63D4E">
            <w:pPr>
              <w:pStyle w:val="ProductList-Body"/>
            </w:pPr>
            <w:r>
              <w:rPr>
                <w:rFonts w:ascii="Segoe UI" w:hAnsi="Segoe UI"/>
                <w:color w:val="58595B" w:themeColor="text1"/>
                <w:szCs w:val="18"/>
              </w:rPr>
              <w:t>InfoPath 2010/2013</w:t>
            </w:r>
          </w:p>
          <w:p w:rsidR="00840B46" w:rsidRPr="00A63D4E" w:rsidRDefault="00840B46" w:rsidP="00A3735F">
            <w:pPr>
              <w:pStyle w:val="ProductList-Body"/>
              <w:rPr>
                <w:rFonts w:ascii="Segoe UI" w:hAnsi="Segoe UI"/>
                <w:color w:val="58595B" w:themeColor="text1"/>
                <w:szCs w:val="18"/>
              </w:rPr>
            </w:pPr>
            <w:r w:rsidRPr="00A63D4E">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E42FB6">
              <w:fldChar w:fldCharType="begin"/>
            </w:r>
            <w:r>
              <w:instrText>XE "Office Professional Plus 2013"</w:instrText>
            </w:r>
            <w:r w:rsidR="00E42FB6">
              <w:fldChar w:fldCharType="end"/>
            </w:r>
            <w:r>
              <w:rPr>
                <w:rFonts w:ascii="Segoe UI" w:hAnsi="Segoe UI"/>
                <w:color w:val="58595B" w:themeColor="text1"/>
                <w:szCs w:val="18"/>
              </w:rPr>
              <w:t xml:space="preserve"> за Програмою домашнього використання або</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Home і Business 2011 за Програмою домашнього використання</w:t>
            </w:r>
          </w:p>
        </w:tc>
      </w:tr>
      <w:tr w:rsidR="00590E43" w:rsidRPr="00E23144" w:rsidTr="00A63D4E">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E42FB6">
              <w:fldChar w:fldCharType="begin"/>
            </w:r>
            <w:r>
              <w:instrText>XE "Visio Professional 2013"</w:instrText>
            </w:r>
            <w:r w:rsidR="00E42FB6">
              <w:fldChar w:fldCharType="end"/>
            </w:r>
            <w:r>
              <w:rPr>
                <w:rFonts w:ascii="Segoe UI" w:hAnsi="Segoe UI"/>
                <w:color w:val="58595B" w:themeColor="text1"/>
                <w:szCs w:val="18"/>
              </w:rPr>
              <w:t xml:space="preserve"> за Програмою домашнього використання</w:t>
            </w:r>
          </w:p>
        </w:tc>
      </w:tr>
      <w:tr w:rsidR="00590E43" w:rsidRPr="00E23144" w:rsidTr="00A63D4E">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E42FB6">
              <w:fldChar w:fldCharType="begin"/>
            </w:r>
            <w:r>
              <w:instrText>XE "Project Standard 2013"</w:instrText>
            </w:r>
            <w:r w:rsidR="00E42FB6">
              <w:fldChar w:fldCharType="end"/>
            </w:r>
            <w:r>
              <w:rPr>
                <w:rFonts w:ascii="Segoe UI" w:hAnsi="Segoe UI"/>
                <w:color w:val="58595B" w:themeColor="text1"/>
                <w:szCs w:val="18"/>
              </w:rPr>
              <w:t xml:space="preserve"> за Програмою домашнього використання</w:t>
            </w:r>
          </w:p>
        </w:tc>
      </w:tr>
    </w:tbl>
    <w:p w:rsidR="00590E43" w:rsidRPr="00BE6184"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 xml:space="preserve">Докладнішу інформацію, включно з відомостями про доступне пізніше додаткове програмне забезпечення в рамках Програми домашнього використання, див. на веб-сайті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A915AD" w:rsidRPr="00A915AD">
        <w:rPr>
          <w:rFonts w:ascii="Segoe UI" w:hAnsi="Segoe UI"/>
          <w:color w:val="58595B" w:themeColor="text1"/>
          <w:szCs w:val="18"/>
        </w:rPr>
        <w:t xml:space="preserve"> </w:t>
      </w:r>
      <w:r w:rsidRPr="00B0464A">
        <w:rPr>
          <w:rFonts w:ascii="Segoe UI" w:hAnsi="Segoe UI"/>
          <w:i/>
          <w:iCs/>
          <w:color w:val="58595B" w:themeColor="text1"/>
          <w:szCs w:val="18"/>
        </w:rPr>
        <w:t>Доступність додаткових продуктів за Програмою домашнього використання може різнитися залежно від регіону</w:t>
      </w:r>
      <w:r w:rsidRPr="00BE6184">
        <w:rPr>
          <w:rFonts w:ascii="Segoe UI" w:hAnsi="Segoe UI"/>
          <w:color w:val="58595B" w:themeColor="text1"/>
          <w:szCs w:val="18"/>
        </w:rPr>
        <w:t>.</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304125"/>
      <w:bookmarkEnd w:id="57"/>
      <w:r>
        <w:t>Програма «Enterprise Source Licensing»</w:t>
      </w:r>
      <w:bookmarkEnd w:id="58"/>
      <w:bookmarkEnd w:id="59"/>
      <w:bookmarkEnd w:id="60"/>
      <w:bookmarkEnd w:id="61"/>
      <w:bookmarkEnd w:id="62"/>
      <w:bookmarkEnd w:id="63"/>
    </w:p>
    <w:p w:rsidR="00A019EE" w:rsidRPr="00CA772A" w:rsidRDefault="00623302" w:rsidP="00A019EE">
      <w:pPr>
        <w:pStyle w:val="ProductList-Body"/>
      </w:pPr>
      <w:r>
        <w:rPr>
          <w:rFonts w:ascii="Segoe UI" w:hAnsi="Segoe UI"/>
          <w:color w:val="58595B" w:themeColor="text1"/>
          <w:szCs w:val="18"/>
        </w:rPr>
        <w:t>Якщо ваш Обліковий запис покупця має 10 000 ліцензій або більше з відшкодуванням в рамках Підтримки програмного забезпечення в категорії систем, ви можете мати право на участь у Програмі «Enterprise Source Licensing», яка надає доступ до вихідного коду Microsoft Windows для внутрішньої розробки та підтримки. Такий доступ надається на Обліковий запис покупця.Докладніші відомості про критерії відповідності та доступність у різних країнах див. на веб-сторінці</w:t>
      </w:r>
      <w:hyperlink r:id="rId27" w:history="1">
        <w:r>
          <w:rPr>
            <w:rStyle w:val="Hyperlink"/>
          </w:rPr>
          <w:t>http://www.microsoft.com/en-us/sharedsource/enterprise-source-licensing-program.aspx</w:t>
        </w:r>
      </w:hyperlink>
      <w:r w:rsidRPr="0033541B">
        <w:rPr>
          <w:color w:val="505050"/>
        </w:rPr>
        <w:t>.</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304126"/>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Якщо ви маєте чинне відшкодування в рамках Підтримки програмного забезпечення для Ліцензій на керування, визначених у таблиці нижче, ви маєте право на використання System Center Global Service Monitor для контролю за веб-програмами, що працюють у операційних середовищах, ліцензованих за цими Ліцензіями на керування.Використання цієї онлайнової служби підлягає Умовам використання Онлайнових служб і умовам ліцензії, наведеним нижче. У випадку будь-яких суперечностей між Загальними умовами ліцензії для онлайнових служб і умовами ліцензії в цьому розділі переважну силу мають ці умови ліцензії. Ваше право на використання онлайнової служби припиняє дію, коли закінчується строк дії відшкодування в рамках Підтримки програмного забезпечення за вашою Ліцензією на керування.</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0"/>
      </w:tblGrid>
      <w:tr w:rsidR="00633DBA" w:rsidRPr="00E23144" w:rsidTr="00A915AD">
        <w:trPr>
          <w:tblHeader/>
        </w:trPr>
        <w:tc>
          <w:tcPr>
            <w:tcW w:w="513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Кваліфікаційні ліцензії на керування</w:t>
            </w:r>
          </w:p>
        </w:tc>
      </w:tr>
      <w:tr w:rsidR="00633DBA" w:rsidRPr="00E23144" w:rsidTr="00A915AD">
        <w:tc>
          <w:tcPr>
            <w:tcW w:w="513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Серверна ліцензія на керування System Center Datacenter</w:t>
            </w:r>
          </w:p>
        </w:tc>
      </w:tr>
      <w:tr w:rsidR="00633DBA" w:rsidRPr="00E23144" w:rsidTr="00A915AD">
        <w:tc>
          <w:tcPr>
            <w:tcW w:w="513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Серверна ліцензія на керування System Center Standard</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Дані результатів тестування, створені на основі активних тестів, зберігатимуться в онлайновій службі, доки ваше розгортання System Center 2012 R2 Operations Manager не збере результати тестування.Якщо System Center 2012 R2 Operations Manager не збере результати тестування протягом семи днів, ці дані буде видалено з онлайнової служби.</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 xml:space="preserve">Якщо ви залишаєте відгук Майкрософт, ви безкоштовно надаєте Майкрософт усі права на його використання, передавання та комерційне застосування в будь-який спосіб і з будь-якою метою. Ви також безкоштовно надаєте третім сторонам усі необхідні </w:t>
      </w:r>
      <w:r>
        <w:rPr>
          <w:rFonts w:ascii="Segoe UI" w:hAnsi="Segoe UI"/>
          <w:color w:val="58595B" w:themeColor="text1"/>
          <w:szCs w:val="18"/>
        </w:rPr>
        <w:lastRenderedPageBreak/>
        <w:t>для використання продуктів, технологій і служб патентні права для використання або взаємодії з окремими елементами програмного забезпечення чи служби Майкрософт, що містять відгук. Ви погоджуєтеся не надсилати відгук, що підлягає ліцензуванню, яке вимагає від Майкрософт ліцензувати своє програмне забезпечення або документацію третім сторонам внаслідок включення вашого відгуку.</w:t>
      </w:r>
    </w:p>
    <w:p w:rsidR="00633DBA" w:rsidRPr="00CA772A" w:rsidRDefault="00633DBA" w:rsidP="009A7988">
      <w:pPr>
        <w:pStyle w:val="Heading2"/>
      </w:pPr>
      <w:bookmarkStart w:id="80" w:name="_Резервне_копіювання_для"/>
      <w:bookmarkStart w:id="81" w:name="_Toc403380314"/>
      <w:bookmarkStart w:id="82" w:name="_Toc416304127"/>
      <w:bookmarkEnd w:id="80"/>
      <w:r>
        <w:t>Резервне копіювання для відновлення після збою</w:t>
      </w:r>
      <w:bookmarkEnd w:id="73"/>
      <w:bookmarkEnd w:id="75"/>
      <w:bookmarkEnd w:id="76"/>
      <w:bookmarkEnd w:id="77"/>
      <w:bookmarkEnd w:id="78"/>
      <w:bookmarkEnd w:id="79"/>
      <w:bookmarkEnd w:id="81"/>
      <w:bookmarkEnd w:id="82"/>
    </w:p>
    <w:p w:rsidR="00633DBA" w:rsidRPr="00CA772A" w:rsidRDefault="00623302" w:rsidP="002123CF">
      <w:r>
        <w:rPr>
          <w:color w:val="58595B" w:themeColor="text1"/>
          <w:szCs w:val="18"/>
        </w:rPr>
        <w:t xml:space="preserve">Якщо у вас є Підтримка програмного забезпечення для продуктів категорії «Сервер» і пов’язані ліцензії доступу клієнта, ви маєте право на додаткові Серверні ліцензії на ці продукти для цілей відновлення після збою.Також див. </w:t>
      </w:r>
      <w:hyperlink r:id="rId28" w:anchor="tab=4" w:history="1">
        <w:r>
          <w:rPr>
            <w:rStyle w:val="Hyperlink"/>
          </w:rPr>
          <w:t>http://www.microsoft.com/licensing/software-assurance/by-benefits.aspx#tab=4</w:t>
        </w:r>
      </w:hyperlink>
      <w:r w:rsidRPr="000D1AD9">
        <w:rPr>
          <w:color w:val="505050"/>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304128"/>
      <w:bookmarkEnd w:id="83"/>
      <w:r>
        <w:t>Переміщення ліцензій через Підтримку програмного забезпечення</w:t>
      </w:r>
      <w:bookmarkEnd w:id="84"/>
      <w:bookmarkEnd w:id="85"/>
      <w:bookmarkEnd w:id="86"/>
      <w:bookmarkEnd w:id="87"/>
    </w:p>
    <w:p w:rsidR="00633DBA" w:rsidRPr="00CA772A" w:rsidRDefault="00633DBA" w:rsidP="00633DBA">
      <w:pPr>
        <w:pStyle w:val="ProductList-Body"/>
      </w:pPr>
      <w:r>
        <w:rPr>
          <w:rFonts w:ascii="Segoe UI" w:hAnsi="Segoe UI"/>
          <w:color w:val="58595B" w:themeColor="text1"/>
          <w:szCs w:val="18"/>
        </w:rPr>
        <w:t>Програма «Переміщення ліцензій через Підтримку програмного забезпечення» надає змогу переносити деякі місцеві ліцензії, на які поширюється Підтримка програмного забезпечення, на спільні сервери третіх сторін. Усі Продукти, які на цей час допущено до участі в програмі «Переміщення ліцензій у фермах серверів», як визначено в Правах на використання продуктів, і на які поширюється програма Підтримки програмного забезпечення, допускаються до участі в програмі «Переміщення ліцензій через Підтримку програмного забезпечення». Крім того, до участі в програмі «Переміщення ліцензій через Підтримку програмного забезпечення» допущено такі Продукти:</w:t>
      </w:r>
    </w:p>
    <w:p w:rsidR="00633DBA" w:rsidRPr="00CA772A" w:rsidRDefault="00633DBA" w:rsidP="007B5219">
      <w:pPr>
        <w:pStyle w:val="BodyText"/>
        <w:numPr>
          <w:ilvl w:val="0"/>
          <w:numId w:val="16"/>
        </w:numPr>
        <w:spacing w:after="0"/>
      </w:pPr>
      <w:r>
        <w:t>System Center – усі Серверні ліцензії на керування, включно з SMSE і SMSD з Підтримкою програмного забезпечення, а також System Center 2012 Standard</w:t>
      </w:r>
      <w:r w:rsidR="00E42FB6">
        <w:fldChar w:fldCharType="begin"/>
      </w:r>
      <w:r>
        <w:instrText>XE "System Center 2012 Standard"</w:instrText>
      </w:r>
      <w:r w:rsidR="00E42FB6">
        <w:fldChar w:fldCharType="end"/>
      </w:r>
      <w:r>
        <w:t xml:space="preserve"> і Datacenter з Підтримкою програмного забезпечення.</w:t>
      </w:r>
    </w:p>
    <w:p w:rsidR="00633DBA" w:rsidRPr="00CA772A" w:rsidRDefault="00633DBA" w:rsidP="007B5219">
      <w:pPr>
        <w:pStyle w:val="BodyText"/>
        <w:numPr>
          <w:ilvl w:val="0"/>
          <w:numId w:val="16"/>
        </w:numPr>
        <w:spacing w:after="0"/>
      </w:pPr>
      <w:r>
        <w:t>Для використання Переміщення ліцензій через Підтримку програмного забезпечення ви повинні:</w:t>
      </w:r>
    </w:p>
    <w:p w:rsidR="00E23144" w:rsidRPr="00CA772A" w:rsidRDefault="00633DBA" w:rsidP="007B5219">
      <w:pPr>
        <w:pStyle w:val="BodyText"/>
        <w:numPr>
          <w:ilvl w:val="1"/>
          <w:numId w:val="16"/>
        </w:numPr>
        <w:spacing w:after="0"/>
        <w:ind w:left="720" w:hanging="288"/>
      </w:pPr>
      <w:r>
        <w:t>підтримувати відшкодування в рамках Підтримки програмного забезпечення для всіх ліцензій, за якими вони запускають програмне забезпечення або керують операційними середовищами на спільних серверах третіх сторін, а також усіх відповідних ліцензій доступу клієнта, ліцензій External Connector License і ліцензій на керування.</w:t>
      </w:r>
    </w:p>
    <w:p w:rsidR="00633DBA" w:rsidRPr="00CA772A" w:rsidRDefault="00633DBA" w:rsidP="007B5219">
      <w:pPr>
        <w:pStyle w:val="BodyText"/>
        <w:numPr>
          <w:ilvl w:val="1"/>
          <w:numId w:val="16"/>
        </w:numPr>
        <w:spacing w:after="0"/>
        <w:ind w:left="720" w:hanging="288"/>
      </w:pPr>
      <w:r>
        <w:t xml:space="preserve">розгортати ліцензії лише з відповідними Партнерами програми «Переміщення ліцензій через Підтримку програмного забезпечення» (див.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заповнити й надіслати форму «License Mobility Validation» (перевірка можливості переміщення ліцензій) кожному Партнеру програми «Переміщення ліцензій через Підтримку програмного забезпечення», який запускатиме ваше ліцензоване програмне забезпечення на спільних серверах партнерів.Форму «License Mobility Validation» (перевірка можливості переміщення ліцензій) надасть вам Партнер програми «Переміщення ліцензій через Підтримку програмного забезпечення».</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304129"/>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Ви маєте право на цю перевагу, якщо у вас є чинне відшкодування в рамках Підтримки програмного забезпечення для операційної системи Windows для настільних комп’ютерів або чинні ліцензії на VDA.При одержанні доступу до цієї переваги за VDA, ви повинні мати інстальовану кваліфікаційну ОС на ліцензованому пристрої згідно з таблицею «Кваліфікаційні операційні системи», наведеною далі:</w:t>
      </w:r>
    </w:p>
    <w:p w:rsidR="001028FA" w:rsidRPr="00CA772A" w:rsidRDefault="001028FA" w:rsidP="00633DBA">
      <w:pPr>
        <w:pStyle w:val="ProductList-Body"/>
      </w:pPr>
    </w:p>
    <w:tbl>
      <w:tblPr>
        <w:tblW w:w="44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10"/>
      </w:tblGrid>
      <w:tr w:rsidR="001028FA" w:rsidTr="004A5AC1">
        <w:trPr>
          <w:trHeight w:val="255"/>
        </w:trPr>
        <w:tc>
          <w:tcPr>
            <w:tcW w:w="4410"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 xml:space="preserve">Windows 8 і Windows 8.1 (32-розрядна або </w:t>
            </w:r>
            <w:r w:rsidR="004A5AC1" w:rsidRPr="004A5AC1">
              <w:rPr>
                <w:rFonts w:ascii="Segoe UI" w:hAnsi="Segoe UI"/>
                <w:szCs w:val="18"/>
              </w:rPr>
              <w:br/>
            </w:r>
            <w:r>
              <w:rPr>
                <w:rFonts w:ascii="Segoe UI" w:hAnsi="Segoe UI"/>
                <w:szCs w:val="18"/>
              </w:rPr>
              <w:t>64-розрядна)</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без диску)</w:t>
            </w:r>
          </w:p>
        </w:tc>
      </w:tr>
      <w:tr w:rsidR="001028FA" w:rsidTr="004A5AC1">
        <w:trPr>
          <w:trHeight w:val="255"/>
        </w:trPr>
        <w:tc>
          <w:tcPr>
            <w:tcW w:w="4410"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(32-розрядна або 64-розрядна)</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без диску)</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4A5AC1">
        <w:trPr>
          <w:trHeight w:val="255"/>
        </w:trPr>
        <w:tc>
          <w:tcPr>
            <w:tcW w:w="4410"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(32-розрядна або 64-розрядна)</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4A5AC1">
        <w:trPr>
          <w:trHeight w:val="255"/>
        </w:trPr>
        <w:tc>
          <w:tcPr>
            <w:tcW w:w="4410"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(32-розрядна або 64-розрядна)</w:t>
            </w:r>
          </w:p>
        </w:tc>
      </w:tr>
      <w:tr w:rsidR="001028FA" w:rsidRPr="002C6347" w:rsidTr="004A5AC1">
        <w:trPr>
          <w:trHeight w:val="255"/>
        </w:trPr>
        <w:tc>
          <w:tcPr>
            <w:tcW w:w="4410"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lastRenderedPageBreak/>
              <w:t>Professional (N, K, KN, Blade)</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4A5AC1">
        <w:trPr>
          <w:trHeight w:val="255"/>
        </w:trPr>
        <w:tc>
          <w:tcPr>
            <w:tcW w:w="4410"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4A5AC1">
        <w:trPr>
          <w:trHeight w:val="255"/>
        </w:trPr>
        <w:tc>
          <w:tcPr>
            <w:tcW w:w="4410"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4A5AC1">
        <w:trPr>
          <w:trHeight w:val="255"/>
        </w:trPr>
        <w:tc>
          <w:tcPr>
            <w:tcW w:w="4410"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4A5AC1">
        <w:trPr>
          <w:trHeight w:val="255"/>
        </w:trPr>
        <w:tc>
          <w:tcPr>
            <w:tcW w:w="4410"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(включно з другим випуском)</w:t>
            </w:r>
          </w:p>
        </w:tc>
      </w:tr>
      <w:tr w:rsidR="001028FA" w:rsidTr="004A5AC1">
        <w:trPr>
          <w:trHeight w:val="255"/>
        </w:trPr>
        <w:tc>
          <w:tcPr>
            <w:tcW w:w="4410"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p>
    <w:p w:rsidR="00633DBA" w:rsidRPr="00CA772A" w:rsidRDefault="00820187" w:rsidP="00633DBA">
      <w:pPr>
        <w:pStyle w:val="ProductList-Body"/>
      </w:pPr>
      <w:r>
        <w:rPr>
          <w:rFonts w:ascii="Segoe UI" w:hAnsi="Segoe UI"/>
          <w:color w:val="58595B" w:themeColor="text1"/>
          <w:szCs w:val="18"/>
        </w:rPr>
        <w:t>Якщо ви відповідаєте критеріям, ви можете використовувати Windows Thin PC замість екземплярів операційної системи Windows для настільних комп'ютерів, які вам дозволено використовувати згідно з відшкодуванням в рамках Підтримки програмного забезпечення або ліцензіями Windows VDA.</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304130"/>
      <w:bookmarkEnd w:id="97"/>
      <w:r>
        <w:t>Продовжена підтримка Виправлень</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Продовжена підтримка Виправлень доступна, якщо ви підписали угоду про Прем’єр-підтримку та придбали Підтримку програмного забезпечення.</w:t>
      </w:r>
    </w:p>
    <w:p w:rsidR="00633DBA" w:rsidRPr="00CA772A" w:rsidRDefault="00820187" w:rsidP="007B5219">
      <w:pPr>
        <w:pStyle w:val="BodyText"/>
        <w:numPr>
          <w:ilvl w:val="0"/>
          <w:numId w:val="16"/>
        </w:numPr>
        <w:spacing w:after="0"/>
      </w:pPr>
      <w:r>
        <w:t xml:space="preserve">Якщо ви берете участь у Підтримці програмного забезпечення для категорії «Програми», ви відповідаєте критеріям для отримання Продовженої підтримки Виправлень для продуктів категорії «Програми». </w:t>
      </w:r>
    </w:p>
    <w:p w:rsidR="00633DBA" w:rsidRPr="00CA772A" w:rsidRDefault="00820187" w:rsidP="007B5219">
      <w:pPr>
        <w:pStyle w:val="BodyText"/>
        <w:numPr>
          <w:ilvl w:val="0"/>
          <w:numId w:val="16"/>
        </w:numPr>
        <w:spacing w:after="0"/>
      </w:pPr>
      <w:r>
        <w:t>Якщо у вас є відшкодування в рамках участі в Підтримці програмного забезпечення для категорії «Системи», ви відповідаєте критеріям для Продовженої підтримки Виправлень для операційної системи Windows для настільних комп’ютерів і/або операційної системи Windows Embedded (з відшкодуванням в рамках участі в Підтримці програмного забезпечення для продукту Windows Embedded).</w:t>
      </w:r>
    </w:p>
    <w:p w:rsidR="00633DBA" w:rsidRPr="00CA772A" w:rsidRDefault="00820187" w:rsidP="007B5219">
      <w:pPr>
        <w:pStyle w:val="BodyText"/>
        <w:numPr>
          <w:ilvl w:val="0"/>
          <w:numId w:val="16"/>
        </w:numPr>
        <w:spacing w:after="0"/>
      </w:pPr>
      <w:r>
        <w:t>Якщо у вас є Підтримка програмного забезпечення для принаймні одного серверного продукту, ви відповідаєте критеріям для Продовженої підтримки Виправлень для продуктів категорії «Сервери».Ця умова поширюється на наступні серверні продукти:</w:t>
      </w:r>
    </w:p>
    <w:p w:rsidR="00633DBA" w:rsidRPr="00CA772A" w:rsidRDefault="00633DBA" w:rsidP="007B5219">
      <w:pPr>
        <w:pStyle w:val="BodyText"/>
        <w:numPr>
          <w:ilvl w:val="1"/>
          <w:numId w:val="16"/>
        </w:numPr>
        <w:spacing w:after="0"/>
        <w:ind w:left="720" w:hanging="288"/>
      </w:pPr>
      <w:r>
        <w:t>Microsoft Exchange Server, Microsoft SQL Server, System Center 2012 і Windows Server.</w:t>
      </w:r>
    </w:p>
    <w:p w:rsidR="0046773C" w:rsidRPr="00CA772A" w:rsidRDefault="0046773C" w:rsidP="002123CF"/>
    <w:p w:rsidR="00633DBA" w:rsidRPr="00CA772A" w:rsidRDefault="00633DBA" w:rsidP="002123CF">
      <w:r>
        <w:rPr>
          <w:color w:val="58595B" w:themeColor="text1"/>
          <w:szCs w:val="18"/>
        </w:rPr>
        <w:t xml:space="preserve">Продовжена підтримка виправлень є перевагою для старіших версій програмного забезпечення, що перейшли від Базової до Продовженої підтримки.Щорічну плату, що звичайно стягується у рамках контракту на Продовжену підтримку, на цей час скасовано, якщо ви відповідаєте критеріям для цієї переваги Підтримки програмного забезпечення. Ви продовжуєте нести відповідальність за плату за окремі Виправлення.Якщо ви відповідаєте критеріям для одержання цієї переваги, вам не потрібно реєструватися протягом 90-денного періоду переходу продукту на Продовжену підтримку.Також див. </w:t>
      </w:r>
      <w:hyperlink r:id="rId30" w:anchor="tab=4" w:history="1">
        <w:r>
          <w:rPr>
            <w:rStyle w:val="Hyperlink"/>
          </w:rPr>
          <w:t>http://www.microsoft.com/licensing/software-assurance/by-benefits.aspx#tab=4</w:t>
        </w:r>
      </w:hyperlink>
      <w:r w:rsidRPr="00272C1B">
        <w:rPr>
          <w:color w:val="505050"/>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304131"/>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CA772A" w:rsidRDefault="00873663" w:rsidP="00873663">
      <w:pPr>
        <w:pStyle w:val="ProductList-Body"/>
      </w:pPr>
      <w:r>
        <w:rPr>
          <w:rFonts w:ascii="Segoe UI" w:hAnsi="Segoe UI"/>
          <w:color w:val="58595B" w:themeColor="text1"/>
          <w:szCs w:val="18"/>
        </w:rPr>
        <w:t>Якщо ви придбаєте Microsoft Dynamics з чинною Підтримкою програмного забезпечення або Online Subscription, ви матимете доступ до CustomerSource.</w:t>
      </w:r>
      <w:r>
        <w:rPr>
          <w:rFonts w:eastAsia="Calibri" w:cs="Tahoma"/>
          <w:color w:val="58595B" w:themeColor="text1"/>
          <w:szCs w:val="18"/>
        </w:rPr>
        <w:t xml:space="preserve">Докладнішу інформацію про </w:t>
      </w:r>
      <w:r w:rsidRPr="00FB6DF8">
        <w:rPr>
          <w:rFonts w:ascii="Segoe UI" w:hAnsi="Segoe UI"/>
          <w:color w:val="58595B" w:themeColor="text1"/>
          <w:szCs w:val="18"/>
        </w:rPr>
        <w:t>CustomerSource</w:t>
      </w:r>
      <w:r>
        <w:rPr>
          <w:rFonts w:eastAsia="Calibri" w:cs="Tahoma"/>
          <w:color w:val="58595B" w:themeColor="text1"/>
          <w:szCs w:val="18"/>
        </w:rPr>
        <w:t xml:space="preserve"> можна знайти на веб-сторінці </w:t>
      </w:r>
      <w:hyperlink r:id="rId31" w:history="1">
        <w:r>
          <w:rPr>
            <w:rStyle w:val="Hyperlink"/>
          </w:rPr>
          <w:t>https://mbs.microsoft.com/customersource</w:t>
        </w:r>
      </w:hyperlink>
      <w:r w:rsidRPr="00134B12">
        <w:rPr>
          <w:color w:val="505050"/>
        </w:rPr>
        <w:t>.</w:t>
      </w:r>
    </w:p>
    <w:p w:rsidR="00633DBA" w:rsidRPr="00CA772A" w:rsidRDefault="00633DBA" w:rsidP="009A7988">
      <w:pPr>
        <w:pStyle w:val="Heading2"/>
      </w:pPr>
      <w:bookmarkStart w:id="117" w:name="_Microsoft_Desktop_Optimization_1"/>
      <w:bookmarkStart w:id="118" w:name="_Toc403380319"/>
      <w:bookmarkStart w:id="119" w:name="_Toc416304132"/>
      <w:bookmarkEnd w:id="117"/>
      <w:r>
        <w:t>Microsoft Desktop Optimization Pack (MDOP) для Підтримки програмного</w:t>
      </w:r>
      <w:bookmarkEnd w:id="111"/>
      <w:bookmarkEnd w:id="112"/>
      <w:bookmarkEnd w:id="113"/>
      <w:bookmarkEnd w:id="114"/>
      <w:bookmarkEnd w:id="115"/>
      <w:bookmarkEnd w:id="116"/>
      <w:r w:rsidR="00E42FB6">
        <w:fldChar w:fldCharType="begin"/>
      </w:r>
      <w:r>
        <w:instrText>XE "Microsoft Desktop Optimization Pack для Підтримки програмного забезпечення"</w:instrText>
      </w:r>
      <w:r w:rsidR="00E42FB6">
        <w:fldChar w:fldCharType="end"/>
      </w:r>
      <w:r>
        <w:t xml:space="preserve"> забезпечення</w:t>
      </w:r>
      <w:bookmarkEnd w:id="118"/>
      <w:bookmarkEnd w:id="119"/>
    </w:p>
    <w:p w:rsidR="00633DBA" w:rsidRPr="00CA772A" w:rsidRDefault="00633DBA" w:rsidP="00633DBA">
      <w:pPr>
        <w:pStyle w:val="ProductList-Body"/>
      </w:pPr>
      <w:r>
        <w:rPr>
          <w:rFonts w:ascii="Segoe UI" w:hAnsi="Segoe UI"/>
          <w:color w:val="58595B" w:themeColor="text1"/>
          <w:szCs w:val="18"/>
        </w:rPr>
        <w:t>Microsoft Desktop Optimization Pack Microsoft Desktop Optimization Pack (MDOP) для Підтримки програмного забезпечення</w:t>
      </w:r>
      <w:r w:rsidR="00E42FB6">
        <w:fldChar w:fldCharType="begin"/>
      </w:r>
      <w:r>
        <w:instrText>XE "MDOP"</w:instrText>
      </w:r>
      <w:r w:rsidR="00E42FB6">
        <w:fldChar w:fldCharType="end"/>
      </w:r>
      <w:r>
        <w:rPr>
          <w:rFonts w:ascii="Segoe UI" w:hAnsi="Segoe UI"/>
          <w:color w:val="58595B" w:themeColor="text1"/>
          <w:szCs w:val="18"/>
        </w:rPr>
        <w:t>– це додаткова покупка, доступна лише клієнтам, які мають таке:</w:t>
      </w:r>
    </w:p>
    <w:p w:rsidR="00633DBA" w:rsidRPr="00CA772A" w:rsidRDefault="00633DBA" w:rsidP="007B5219">
      <w:pPr>
        <w:pStyle w:val="BodyText"/>
        <w:numPr>
          <w:ilvl w:val="0"/>
          <w:numId w:val="16"/>
        </w:numPr>
        <w:spacing w:after="0"/>
      </w:pPr>
      <w:r>
        <w:t>чинну Підтримку програмного забезпечення за ліцензіями на операційну систему Windows для настільних комп’ютерів або</w:t>
      </w:r>
    </w:p>
    <w:p w:rsidR="000212DA" w:rsidRPr="00CA772A" w:rsidRDefault="00633DBA" w:rsidP="005D57A6">
      <w:pPr>
        <w:pStyle w:val="BodyText"/>
        <w:numPr>
          <w:ilvl w:val="0"/>
          <w:numId w:val="16"/>
        </w:numPr>
        <w:spacing w:after="0"/>
      </w:pPr>
      <w:r>
        <w:t>чинну передплату на Windows Virtual Desktop Access</w:t>
      </w:r>
      <w:r w:rsidR="00E42FB6">
        <w:fldChar w:fldCharType="begin"/>
      </w:r>
      <w:r>
        <w:instrText>XE "Windows Virtual Desktop Access"</w:instrText>
      </w:r>
      <w:r w:rsidR="00E42FB6">
        <w:fldChar w:fldCharType="end"/>
      </w:r>
      <w:r w:rsidR="00E42FB6">
        <w:fldChar w:fldCharType="begin"/>
      </w:r>
      <w:r>
        <w:instrText>XE "Передплата на Windows Companion"</w:instrText>
      </w:r>
      <w:r w:rsidR="00E42FB6">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CA772A" w:rsidRDefault="000212DA" w:rsidP="002123CF">
      <w:pPr>
        <w:pStyle w:val="ProductList-Body"/>
      </w:pPr>
      <w:r>
        <w:rPr>
          <w:rFonts w:ascii="Segoe UI" w:hAnsi="Segoe UI"/>
          <w:color w:val="58595B" w:themeColor="text1"/>
          <w:szCs w:val="18"/>
        </w:rPr>
        <w:t xml:space="preserve">Докладнішу інформацію можна знайти на веб-сторінці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5" w:name="_Права_на_віртуалізацію"/>
      <w:bookmarkStart w:id="126" w:name="_Toc403380320"/>
      <w:bookmarkStart w:id="127" w:name="_Toc416304133"/>
      <w:bookmarkEnd w:id="125"/>
      <w:r>
        <w:t>Права на віртуалізацію для ліцензованих настільних комп’ютерів з Windows і Windows Embedded</w:t>
      </w:r>
      <w:bookmarkEnd w:id="121"/>
      <w:bookmarkEnd w:id="122"/>
      <w:bookmarkEnd w:id="123"/>
      <w:bookmarkEnd w:id="124"/>
      <w:bookmarkEnd w:id="126"/>
      <w:bookmarkEnd w:id="127"/>
    </w:p>
    <w:p w:rsidR="00633DBA" w:rsidRPr="00CA772A" w:rsidRDefault="00633DBA" w:rsidP="00633DBA">
      <w:pPr>
        <w:pStyle w:val="ProductList-Body"/>
      </w:pPr>
      <w:r>
        <w:rPr>
          <w:rFonts w:ascii="Segoe UI" w:hAnsi="Segoe UI"/>
          <w:color w:val="58595B" w:themeColor="text1"/>
          <w:szCs w:val="18"/>
        </w:rPr>
        <w:t xml:space="preserve">Це право на використання дозволяє запускати програмне забезпечення максимум на чотирьох локальних віртуальних машинах.Докладнішу інформацію про право на використання див. у правах на використання продуктів, розміщених на веб-сторінці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6304134"/>
      <w:bookmarkEnd w:id="128"/>
      <w:r>
        <w:lastRenderedPageBreak/>
        <w:t>Права доступу до Windows Virtual</w:t>
      </w:r>
      <w:r w:rsidR="00E42FB6">
        <w:fldChar w:fldCharType="begin"/>
      </w:r>
      <w:r>
        <w:instrText>XE "Windows Virtual Desktop Access"</w:instrText>
      </w:r>
      <w:r w:rsidR="00E42FB6">
        <w:fldChar w:fldCharType="end"/>
      </w:r>
      <w:bookmarkEnd w:id="129"/>
      <w:r>
        <w:t xml:space="preserve"> Desktop</w:t>
      </w:r>
      <w:bookmarkEnd w:id="130"/>
      <w:bookmarkEnd w:id="131"/>
      <w:bookmarkEnd w:id="132"/>
      <w:bookmarkEnd w:id="133"/>
      <w:bookmarkEnd w:id="134"/>
      <w:bookmarkEnd w:id="135"/>
      <w:r>
        <w:t xml:space="preserve"> (VDA)</w:t>
      </w:r>
      <w:bookmarkEnd w:id="136"/>
      <w:bookmarkEnd w:id="137"/>
    </w:p>
    <w:p w:rsidR="00633DBA" w:rsidRPr="00CA772A" w:rsidRDefault="00633DBA" w:rsidP="002123CF">
      <w:pPr>
        <w:pStyle w:val="ProductList-Body"/>
      </w:pPr>
      <w:r>
        <w:rPr>
          <w:rFonts w:eastAsia="Calibri" w:cs="Tahoma"/>
          <w:color w:val="58595B" w:themeColor="text1"/>
          <w:szCs w:val="18"/>
        </w:rPr>
        <w:t xml:space="preserve">Ліцензія Windows VDA надає вам право запускати останню версію операційної системи Windows для настільних комп’ютерів або операційної системи Windows Embedded. Докладнішу інформацію про VDA див. у правах на використання продуктів, розміщених на веб-сторінці </w:t>
      </w:r>
      <w:hyperlink r:id="rId34" w:history="1">
        <w:r>
          <w:rPr>
            <w:rStyle w:val="Hyperlink"/>
          </w:rPr>
          <w:t>http://www.microsoft.com/licensing/contracts</w:t>
        </w:r>
      </w:hyperlink>
      <w:r>
        <w:rPr>
          <w:rStyle w:val="CommentReference"/>
          <w:rFonts w:ascii="Segoe UI" w:hAnsi="Segoe UI"/>
        </w:rPr>
        <w:t>.</w:t>
      </w:r>
      <w:r>
        <w:rPr>
          <w:rFonts w:eastAsia="Calibri" w:cs="Tahoma"/>
          <w:color w:val="58595B" w:themeColor="text1"/>
          <w:szCs w:val="18"/>
        </w:rPr>
        <w:t>VDA також доступна як окрема ліцензія на передплату для пристроїв, на які не поширюється Підтримка програмного забезпечення для Windows.</w:t>
      </w:r>
    </w:p>
    <w:p w:rsidR="007B134C" w:rsidRPr="00CA772A"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6304135"/>
      <w:bookmarkEnd w:id="138"/>
      <w:bookmarkEnd w:id="139"/>
      <w:bookmarkEnd w:id="140"/>
      <w:bookmarkEnd w:id="141"/>
      <w:bookmarkEnd w:id="142"/>
      <w:bookmarkEnd w:id="143"/>
      <w:r>
        <w:t>Розділ 3</w:t>
      </w:r>
      <w:bookmarkEnd w:id="144"/>
      <w:bookmarkEnd w:id="145"/>
    </w:p>
    <w:p w:rsidR="00D23B42" w:rsidRPr="00CA772A" w:rsidRDefault="00D23B42" w:rsidP="00D23B42">
      <w:pPr>
        <w:pStyle w:val="Hdg1noborder"/>
        <w:spacing w:before="120" w:after="120" w:line="240" w:lineRule="auto"/>
        <w:rPr>
          <w:rFonts w:eastAsiaTheme="majorEastAsia"/>
        </w:rPr>
      </w:pPr>
      <w:bookmarkStart w:id="146" w:name="_Toc403380323"/>
      <w:bookmarkStart w:id="147" w:name="_Toc416304136"/>
      <w:r>
        <w:rPr>
          <w:rFonts w:asciiTheme="majorHAnsi" w:eastAsiaTheme="majorEastAsia" w:hAnsiTheme="majorHAnsi" w:cstheme="majorBidi"/>
          <w:bCs/>
          <w:color w:val="8064A2" w:themeColor="accent4"/>
          <w:sz w:val="28"/>
          <w:szCs w:val="26"/>
        </w:rPr>
        <w:t>Виготовлення копій Продуктів та права на повторне відтворення</w:t>
      </w:r>
      <w:bookmarkEnd w:id="146"/>
      <w:bookmarkEnd w:id="147"/>
    </w:p>
    <w:p w:rsidR="00D23B42" w:rsidRPr="00CA772A" w:rsidRDefault="00D23B42" w:rsidP="00D23B42">
      <w:pPr>
        <w:spacing w:before="120" w:line="240" w:lineRule="auto"/>
      </w:pPr>
      <w:r>
        <w:rPr>
          <w:rFonts w:eastAsia="Times New Roman" w:cs="Times New Roman"/>
          <w:color w:val="505050"/>
          <w:szCs w:val="20"/>
        </w:rPr>
        <w:t>ЗареєстрованіОблікові записи покупця можуть виготовляти стільки копій кожного Продукту, скільки необхідно для розповсюдження всередині організації.Копії мають бути точними та повними (включно з повідомленнями про авторське право та торговельні марки), виготовленими з майстер-копій, отриманих від схваленого Майкрософт джерела.Облікові записи покупця можуть використовувати послуги третьої сторони для виготовлення копій, однак ви та ваші облікові записи продовжуєте нести відповідальність за будь-які дії третьої сторони.</w:t>
      </w:r>
    </w:p>
    <w:p w:rsidR="00D23B42" w:rsidRPr="00CA772A" w:rsidRDefault="00D23B42" w:rsidP="00D23B42">
      <w:pPr>
        <w:spacing w:before="120" w:line="240" w:lineRule="auto"/>
      </w:pPr>
      <w:r>
        <w:rPr>
          <w:rFonts w:eastAsia="Times New Roman" w:cs="Times New Roman"/>
          <w:color w:val="505050"/>
          <w:szCs w:val="20"/>
        </w:rPr>
        <w:t>У деяких випадках дозволяється повторне відтворення з використанням носія Продукту.Якщо Продукт ліцензовано (1) виробником оригінального обладнання («OEM»); (2) як повнокомплектний Продукт через джерело роздрібної торгівлі; або (3) за іншою програмою Майкрософт, тоді носії, надані за MPSA, загалом можуть використовуватися для створення копій, щоб використовувати їх замість копій, наданих через окреме джерело.Це право залежить від зазначених нижче умов.</w:t>
      </w:r>
    </w:p>
    <w:p w:rsidR="00D23B42" w:rsidRPr="00CA772A" w:rsidRDefault="00D23B42" w:rsidP="00D23B42">
      <w:pPr>
        <w:pStyle w:val="BodyText"/>
        <w:numPr>
          <w:ilvl w:val="0"/>
          <w:numId w:val="16"/>
        </w:numPr>
        <w:spacing w:after="0"/>
      </w:pPr>
      <w:r>
        <w:t>Окремі ліцензії необхідно отримати з окремого джерела для кожного Продукту, який повторно відтворюється.</w:t>
      </w:r>
    </w:p>
    <w:p w:rsidR="00D23B42" w:rsidRPr="00CA772A" w:rsidRDefault="00D23B42" w:rsidP="00D23B42">
      <w:pPr>
        <w:pStyle w:val="BodyText"/>
        <w:numPr>
          <w:ilvl w:val="0"/>
          <w:numId w:val="16"/>
        </w:numPr>
        <w:spacing w:after="0"/>
      </w:pPr>
      <w:r>
        <w:t>Продукт, мова, версія та компоненти отриманих копій повинні бути тотожними з Продуктом, мовою, версією, та всіма компонентами копій, які вони заміщують, і кількість копій чи примірників повторно відтвореного Продукту залишатиметься незмінною.</w:t>
      </w:r>
    </w:p>
    <w:p w:rsidR="00D23B42" w:rsidRPr="00CA772A" w:rsidRDefault="00D23B42" w:rsidP="00D23B42">
      <w:pPr>
        <w:pStyle w:val="BodyText"/>
        <w:numPr>
          <w:ilvl w:val="0"/>
          <w:numId w:val="16"/>
        </w:numPr>
        <w:spacing w:after="0"/>
      </w:pPr>
      <w:r>
        <w:t>За винятком копій операційної системи та копій Продуктів, ліцензованих за іншою програмою Майкрософт, тип продукту (наприклад, оновлення або повна ліцензія), який повторно відтворюється, має бути ідентичним типу ліцензованого продукту з окремого джерела.</w:t>
      </w:r>
    </w:p>
    <w:p w:rsidR="00D23B42" w:rsidRPr="00CA772A" w:rsidRDefault="00D23B42" w:rsidP="00D23B42">
      <w:pPr>
        <w:pStyle w:val="BodyText"/>
        <w:numPr>
          <w:ilvl w:val="0"/>
          <w:numId w:val="16"/>
        </w:numPr>
        <w:spacing w:after="0"/>
      </w:pPr>
      <w:r>
        <w:t>Обліковий запис покупця має дотримуватися всіх процедур і вимог щодо повторного відтворення для певних Продуктів, наведених у Списку продуктів.</w:t>
      </w:r>
    </w:p>
    <w:p w:rsidR="00D23B42" w:rsidRPr="00CA772A" w:rsidRDefault="00D23B42" w:rsidP="00D23B42">
      <w:pPr>
        <w:pStyle w:val="BodyText"/>
        <w:numPr>
          <w:ilvl w:val="0"/>
          <w:numId w:val="16"/>
        </w:numPr>
        <w:spacing w:after="0"/>
      </w:pPr>
      <w:r>
        <w:t>Повторно відтворювані Продукти й надалі підлягають умовам і правам на використання ліцензії, наданої з окремого джерела.</w:t>
      </w:r>
    </w:p>
    <w:p w:rsidR="00D23B42" w:rsidRPr="00CA772A" w:rsidRDefault="00D23B42" w:rsidP="00D23B42">
      <w:pPr>
        <w:pStyle w:val="Thirdheading"/>
      </w:pPr>
      <w:r>
        <w:rPr>
          <w:b/>
        </w:rPr>
        <w:t xml:space="preserve">Копії для навчання/оцінювання та резервного копіювання </w:t>
      </w:r>
    </w:p>
    <w:p w:rsidR="00D23B42" w:rsidRPr="00CA772A" w:rsidRDefault="00D23B42" w:rsidP="00D23B42">
      <w:pPr>
        <w:spacing w:before="120" w:line="240" w:lineRule="auto"/>
      </w:pPr>
      <w:r>
        <w:rPr>
          <w:rFonts w:eastAsia="Times New Roman" w:cs="Times New Roman"/>
          <w:color w:val="505050"/>
          <w:szCs w:val="20"/>
        </w:rPr>
        <w:t xml:space="preserve">Стосовно всіх Продуктів, крім Онлайнових служб, кожен Обліковий запис покупця може (1) використовувати до 20 безкоштовних копій будь-якого ліцензованого Продукту в призначеному для навчання місці в своєму приміщенні з метою навчання роботі з цим конкретним Продуктом, (2) використовувати до 10 безкоштовних копій будь-якого Продукту протягом 60-денного ознайомлювального періоду та (3) використовувати одну безкоштовну копію будь-якого ліцензованого Продукту як резервну або архівну копію в кожному зі своїх окремих географічних розташувань. </w:t>
      </w:r>
    </w:p>
    <w:p w:rsidR="00D23B42" w:rsidRPr="00CA772A" w:rsidRDefault="00D23B42" w:rsidP="00D23B42">
      <w:pPr>
        <w:pStyle w:val="Hdg1noborder"/>
        <w:spacing w:before="120" w:after="120" w:line="240" w:lineRule="auto"/>
        <w:rPr>
          <w:rFonts w:eastAsiaTheme="majorEastAsia"/>
        </w:rPr>
      </w:pPr>
      <w:bookmarkStart w:id="148" w:name="_Toc403380324"/>
      <w:bookmarkStart w:id="149" w:name="_Toc416304137"/>
      <w:r>
        <w:rPr>
          <w:rFonts w:asciiTheme="majorHAnsi" w:eastAsiaTheme="majorEastAsia" w:hAnsiTheme="majorHAnsi" w:cstheme="majorBidi"/>
          <w:bCs/>
          <w:color w:val="8064A2" w:themeColor="accent4"/>
          <w:sz w:val="28"/>
          <w:szCs w:val="26"/>
        </w:rPr>
        <w:t>Процедура передавання</w:t>
      </w:r>
      <w:bookmarkEnd w:id="148"/>
      <w:bookmarkEnd w:id="149"/>
    </w:p>
    <w:p w:rsidR="00D23B42" w:rsidRPr="00CA772A" w:rsidRDefault="00D23B42" w:rsidP="00D23B42">
      <w:pPr>
        <w:pStyle w:val="BodyText"/>
      </w:pPr>
      <w:r>
        <w:t xml:space="preserve">Ви повинні повідомити Майкрософт про передавання ліцензії способом заповнення форми передавання ліцензії, яку можна отримати на веб-сайті </w:t>
      </w:r>
      <w:hyperlink r:id="rId35" w:history="1">
        <w:r>
          <w:rPr>
            <w:rStyle w:val="Hyperlink"/>
          </w:rPr>
          <w:t>http://www.microsoft.com/licensing/contracts</w:t>
        </w:r>
      </w:hyperlink>
      <w:r>
        <w:t>, та надсилання заповненої форми до Майкрософт перед передаванням ліцензії.Передавання ліцензії вважається недійсним, доки ви не надасте, а правонаступники не приймуть у письмовій формі відповідні Права на використання продуктів, обмеження щодо використання, обмеження відповідальності (включно з положеннями, що стосуються виключень і гарантій), а також обмеження на передачу, описані в цьому розділі.</w:t>
      </w:r>
    </w:p>
    <w:p w:rsidR="00D23B42" w:rsidRPr="00CA772A" w:rsidRDefault="00D23B42" w:rsidP="00D7507A">
      <w:pPr>
        <w:pStyle w:val="Hdg1noborder"/>
        <w:spacing w:before="120" w:after="120" w:line="240" w:lineRule="auto"/>
        <w:rPr>
          <w:rFonts w:eastAsiaTheme="majorEastAsia"/>
        </w:rPr>
      </w:pPr>
      <w:bookmarkStart w:id="150" w:name="_Toc403380325"/>
      <w:bookmarkStart w:id="151" w:name="_Toc416304138"/>
      <w:r>
        <w:rPr>
          <w:rFonts w:asciiTheme="majorHAnsi" w:eastAsiaTheme="majorEastAsia" w:hAnsiTheme="majorHAnsi" w:cstheme="majorBidi"/>
          <w:bCs/>
          <w:color w:val="8064A2" w:themeColor="accent4"/>
          <w:sz w:val="28"/>
          <w:szCs w:val="26"/>
        </w:rPr>
        <w:t>Стихійне лихо</w:t>
      </w:r>
      <w:bookmarkEnd w:id="150"/>
      <w:bookmarkEnd w:id="151"/>
    </w:p>
    <w:p w:rsidR="00D23B42" w:rsidRPr="00CA772A" w:rsidRDefault="00D23B42" w:rsidP="00D7507A">
      <w:pPr>
        <w:pStyle w:val="BodyText"/>
      </w:pPr>
      <w:r>
        <w:t>У випадку стихійного лиха Майкрософт може надавати додаткову допомогу або права способом розміщення відповідних відомостей на веб-сайті http://www.microsoft.com протягом періоду дії таких обставин.</w:t>
      </w:r>
    </w:p>
    <w:p w:rsidR="00D23B42" w:rsidRPr="00CA772A" w:rsidRDefault="00D23B42" w:rsidP="00CC6A48">
      <w:pPr>
        <w:pStyle w:val="Hdg1noborder"/>
      </w:pPr>
      <w:bookmarkStart w:id="152" w:name="_Toc403380326"/>
      <w:bookmarkStart w:id="153" w:name="_Toc416304139"/>
      <w:r>
        <w:lastRenderedPageBreak/>
        <w:t>Розділ 4</w:t>
      </w:r>
      <w:bookmarkEnd w:id="152"/>
      <w:bookmarkEnd w:id="153"/>
    </w:p>
    <w:p w:rsidR="00D23B42" w:rsidRPr="00CA772A" w:rsidRDefault="00D23B42" w:rsidP="00D7507A">
      <w:pPr>
        <w:pStyle w:val="Hdg1noborder"/>
        <w:spacing w:before="120" w:after="120" w:line="240" w:lineRule="auto"/>
        <w:rPr>
          <w:rFonts w:eastAsiaTheme="majorEastAsia"/>
        </w:rPr>
      </w:pPr>
      <w:bookmarkStart w:id="154" w:name="_Toc403380327"/>
      <w:bookmarkStart w:id="155" w:name="_Toc416304140"/>
      <w:r>
        <w:rPr>
          <w:rFonts w:asciiTheme="majorHAnsi" w:eastAsiaTheme="majorEastAsia" w:hAnsiTheme="majorHAnsi" w:cstheme="majorBidi"/>
          <w:color w:val="8064A2" w:themeColor="accent4"/>
          <w:sz w:val="28"/>
          <w:szCs w:val="26"/>
        </w:rPr>
        <w:t>Зміни, внесені до Посібника з ліцензування протягом останніх 12 місяців</w:t>
      </w:r>
      <w:bookmarkEnd w:id="154"/>
      <w:bookmarkEnd w:id="155"/>
    </w:p>
    <w:p w:rsidR="007B134C" w:rsidRPr="00CA772A" w:rsidRDefault="007B134C" w:rsidP="007B5219">
      <w:pPr>
        <w:pStyle w:val="BodyText"/>
        <w:numPr>
          <w:ilvl w:val="0"/>
          <w:numId w:val="16"/>
        </w:numPr>
        <w:spacing w:after="0"/>
      </w:pPr>
      <w:r>
        <w:t xml:space="preserve">Цей посібник вперше опубліковано в грудні 2013 р. </w:t>
      </w:r>
    </w:p>
    <w:p w:rsidR="00497974" w:rsidRPr="00CA772A" w:rsidRDefault="00497974" w:rsidP="007B5219">
      <w:pPr>
        <w:pStyle w:val="BodyText"/>
        <w:numPr>
          <w:ilvl w:val="0"/>
          <w:numId w:val="16"/>
        </w:numPr>
        <w:spacing w:after="0"/>
      </w:pPr>
      <w:r>
        <w:t xml:space="preserve">Посібник оновлено у вересні 2014 р. з урахуванням запуску Підтримки програмного забезпечення та переваг Підтримки програмного забезпечення. </w:t>
      </w:r>
    </w:p>
    <w:p w:rsidR="00BE480E" w:rsidRPr="00CA772A" w:rsidRDefault="00DC62AC" w:rsidP="00D7507A">
      <w:pPr>
        <w:pStyle w:val="BodyText"/>
        <w:numPr>
          <w:ilvl w:val="0"/>
          <w:numId w:val="16"/>
        </w:numPr>
        <w:spacing w:after="0"/>
      </w:pPr>
      <w:r>
        <w:t>У грудні 2014 р. оновлено інформацію про Програму домашнього використання та видалено посилання на Передплату на Windows Companion.</w:t>
      </w:r>
    </w:p>
    <w:p w:rsidR="00BE480E" w:rsidRPr="00CA772A" w:rsidRDefault="00D23B42" w:rsidP="00D7507A">
      <w:pPr>
        <w:pStyle w:val="BodyText"/>
        <w:numPr>
          <w:ilvl w:val="0"/>
          <w:numId w:val="16"/>
        </w:numPr>
        <w:spacing w:after="0"/>
      </w:pPr>
      <w:r>
        <w:t xml:space="preserve">У березні 2015 р. посібник оновлено з урахуванням запуску процедур типу Облікових записів покупця для державних організацій і типу Облікових записів покупця для освітніх установ. </w:t>
      </w:r>
    </w:p>
    <w:p w:rsidR="00BE480E" w:rsidRPr="00CA772A" w:rsidRDefault="00BE480E" w:rsidP="003B5822">
      <w:pPr>
        <w:pStyle w:val="BodyText"/>
      </w:pPr>
    </w:p>
    <w:p w:rsidR="00D23B42" w:rsidRPr="00CA772A" w:rsidRDefault="00D23B42" w:rsidP="00D23B42">
      <w:pPr>
        <w:pStyle w:val="Hdg1noborder"/>
      </w:pPr>
      <w:bookmarkStart w:id="156" w:name="_Toc403380328"/>
      <w:bookmarkStart w:id="157" w:name="_Toc416304141"/>
      <w:r>
        <w:t>Додаток</w:t>
      </w:r>
      <w:bookmarkEnd w:id="156"/>
      <w:bookmarkEnd w:id="157"/>
    </w:p>
    <w:p w:rsidR="00BE480E" w:rsidRPr="00CA772A" w:rsidRDefault="007279C8" w:rsidP="00D7507A">
      <w:pPr>
        <w:pStyle w:val="Hdg1noborder"/>
        <w:spacing w:before="120" w:after="120" w:line="240" w:lineRule="auto"/>
        <w:rPr>
          <w:rFonts w:eastAsiaTheme="majorEastAsia"/>
        </w:rPr>
      </w:pPr>
      <w:bookmarkStart w:id="158" w:name="_Toc416304142"/>
      <w:bookmarkStart w:id="159" w:name="_Toc403380329"/>
      <w:r>
        <w:rPr>
          <w:rFonts w:asciiTheme="majorHAnsi" w:eastAsiaTheme="majorEastAsia" w:hAnsiTheme="majorHAnsi" w:cstheme="majorBidi"/>
          <w:bCs/>
          <w:color w:val="8064A2" w:themeColor="accent4"/>
          <w:sz w:val="28"/>
          <w:szCs w:val="26"/>
        </w:rPr>
        <w:t>Визначення р</w:t>
      </w:r>
      <w:r>
        <w:rPr>
          <w:rFonts w:asciiTheme="majorHAnsi" w:eastAsiaTheme="majorEastAsia" w:hAnsiTheme="majorHAnsi" w:cstheme="majorBidi"/>
          <w:color w:val="8064A2" w:themeColor="accent4"/>
          <w:sz w:val="28"/>
          <w:szCs w:val="26"/>
        </w:rPr>
        <w:t>егіонів</w:t>
      </w:r>
      <w:bookmarkEnd w:id="158"/>
      <w:bookmarkEnd w:id="159"/>
    </w:p>
    <w:p w:rsidR="0074401C" w:rsidRPr="00CA772A" w:rsidRDefault="0074401C" w:rsidP="00D7507A">
      <w:pPr>
        <w:pStyle w:val="BodyText"/>
      </w:pPr>
      <w:r>
        <w:t>У цьому списку нижче представлено країни</w:t>
      </w:r>
      <w:r>
        <w:rPr>
          <w:color w:val="1F497D"/>
        </w:rPr>
        <w:t xml:space="preserve">, </w:t>
      </w:r>
      <w:r>
        <w:t>регіони або території,що є частиною визначення Майкрософт регіону EMEA (Європа, Близький Схід і Африка), посилання на які може наводитися в Умовах для конкретної країни деяких типів Облікових записів покупця. Зверніть увагу, що MPSA може бути недоступною в усіх країнах.</w:t>
      </w:r>
    </w:p>
    <w:p w:rsidR="00632BEC" w:rsidRPr="00A915AD" w:rsidRDefault="00632BEC" w:rsidP="00D7507A">
      <w:pPr>
        <w:pStyle w:val="BodyText"/>
        <w:rPr>
          <w:sz w:val="14"/>
          <w:szCs w:val="14"/>
        </w:rPr>
      </w:pPr>
      <w:r w:rsidRPr="00A915AD">
        <w:rPr>
          <w:sz w:val="14"/>
          <w:szCs w:val="14"/>
        </w:rPr>
        <w:t xml:space="preserve">Афганістан, Албанія, Алжир, Ангола, Андорра, Вірменія, Австрія, Азербайджан, Бахрейн, Білорусь, Бельгія, Бенін, Боснія і Герцеговина, Ботсвана, Болгарія, Буркіна-Фасо, Бурунді, Камерун, Кабо-Верде, Центральноафриканська Республіка, Чад, Коморські Острови, Конго, Конго (ДРК), Кот-Д’Івуар, Хорватія, Кіпр, Чехія, Данія, Джібуті, Єгипет, Екваторіальна Гвінея, Еритрея, Естонія, Ефіопія, Фінляндія, Франція, Французька Полінезія, Габон, </w:t>
      </w:r>
      <w:r w:rsidR="00D84D15" w:rsidRPr="00A915AD">
        <w:rPr>
          <w:sz w:val="14"/>
          <w:szCs w:val="14"/>
        </w:rPr>
        <w:t>Гамбія, Грузія, Німеччина, Гана</w:t>
      </w:r>
      <w:r w:rsidRPr="00A915AD">
        <w:rPr>
          <w:sz w:val="14"/>
          <w:szCs w:val="14"/>
        </w:rPr>
        <w:t>, Греція, Гвінея, Гвінея-Бісау, Святіший Престол (Ватикан), Угорщина, Ісландія, Ірак, Ірландія, Ізраїль, Йорданія, Італія, Казахстан, Кенія, Кувейт, Киргизстан, Латвія, Ліван, Лівія, Ліхтенштейн, Литва, Люксембург, Македонія, Мадагаскар, Малаві, Малі, Мавританія, Мальта, Маврикій, Молдова, Монако, Монголія, Чорногорія, Марокко, Мозамбік, Намібія, Нідерланди, Нова Каледонія, Нігер, Нігерія, Норвегія, Оман, Пакистан, Пол</w:t>
      </w:r>
      <w:r w:rsidR="00D84D15" w:rsidRPr="00A915AD">
        <w:rPr>
          <w:sz w:val="14"/>
          <w:szCs w:val="14"/>
        </w:rPr>
        <w:t>ьща, Португалія, Катар, Румунія</w:t>
      </w:r>
      <w:r w:rsidRPr="00A915AD">
        <w:rPr>
          <w:sz w:val="14"/>
          <w:szCs w:val="14"/>
        </w:rPr>
        <w:t>, Росія, Руанда, Сан-Марино, Саудівська Аравія, Сенегал, Сербія, Сейшельські острови, Сьєрра-Леоне, Словаччина, Словенія, Сомалі, Південна Африка, Південний Судан, Іспанія, Швеція, Швейцарія, Сирія, Таджикистан, Танзанія, Того, Туніс, Туреччина, Туркменістан, Уганда, Україна, Об'єднані Арабські Емірати, Великобританія, Узбекистан, Ємен, Замбія, Зімбабве</w:t>
      </w:r>
      <w:r w:rsidRPr="00A915AD">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F74" w:rsidRDefault="00FD7F74" w:rsidP="00B85670">
      <w:pPr>
        <w:spacing w:line="240" w:lineRule="auto"/>
      </w:pPr>
      <w:r>
        <w:separator/>
      </w:r>
    </w:p>
  </w:endnote>
  <w:endnote w:type="continuationSeparator" w:id="0">
    <w:p w:rsidR="00FD7F74" w:rsidRDefault="00FD7F74" w:rsidP="00B85670">
      <w:pPr>
        <w:spacing w:line="240" w:lineRule="auto"/>
      </w:pPr>
      <w:r>
        <w:continuationSeparator/>
      </w:r>
    </w:p>
  </w:endnote>
  <w:endnote w:type="continuationNotice" w:id="1">
    <w:p w:rsidR="00FD7F74" w:rsidRDefault="00FD7F7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Cyr">
    <w:altName w:val="Century Gothic"/>
    <w:panose1 w:val="00000000000000000000"/>
    <w:charset w:val="CC"/>
    <w:family w:val="swiss"/>
    <w:notTrueType/>
    <w:pitch w:val="variable"/>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Pr="00175A86" w:rsidRDefault="00510465"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Default="00510465" w:rsidP="008C7EFD">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510465" w:rsidRPr="008C7EFD" w:rsidRDefault="00510465" w:rsidP="008C7EFD">
    <w:pPr>
      <w:pStyle w:val="Footer"/>
      <w:tabs>
        <w:tab w:val="clear" w:pos="4680"/>
        <w:tab w:val="clear" w:pos="9360"/>
        <w:tab w:val="right" w:pos="10800"/>
      </w:tabs>
      <w:rPr>
        <w:rStyle w:val="LogoportDoNotTranslate"/>
        <w:rFonts w:ascii="Segoe UI" w:hAnsi="Segoe UI" w:cstheme="minorBidi"/>
        <w:color w:val="505050"/>
        <w:lang w:val="en-US"/>
      </w:rPr>
    </w:pPr>
    <w:r w:rsidRPr="00CC6A48">
      <w:rPr>
        <w:sz w:val="16"/>
      </w:rPr>
      <w:t>Microsoft is a registered trademark of Microsoft Corporation in the United States and/or other countries</w:t>
    </w:r>
    <w:r>
      <w:tab/>
    </w:r>
    <w:r w:rsidR="00E42FB6">
      <w:fldChar w:fldCharType="begin"/>
    </w:r>
    <w:r>
      <w:instrText xml:space="preserve"> PAGE   \* MERGEFORMAT </w:instrText>
    </w:r>
    <w:r w:rsidR="00E42FB6">
      <w:fldChar w:fldCharType="separate"/>
    </w:r>
    <w:r w:rsidR="000906E0">
      <w:rPr>
        <w:noProof/>
      </w:rPr>
      <w:t>1</w:t>
    </w:r>
    <w:r w:rsidR="00E42FB6">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Default="00510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F74" w:rsidRDefault="00FD7F74" w:rsidP="00B85670">
      <w:pPr>
        <w:spacing w:line="240" w:lineRule="auto"/>
      </w:pPr>
      <w:r>
        <w:separator/>
      </w:r>
    </w:p>
  </w:footnote>
  <w:footnote w:type="continuationSeparator" w:id="0">
    <w:p w:rsidR="00FD7F74" w:rsidRDefault="00FD7F74" w:rsidP="00B85670">
      <w:pPr>
        <w:spacing w:line="240" w:lineRule="auto"/>
      </w:pPr>
      <w:r>
        <w:continuationSeparator/>
      </w:r>
    </w:p>
  </w:footnote>
  <w:footnote w:type="continuationNotice" w:id="1">
    <w:p w:rsidR="00FD7F74" w:rsidRDefault="00FD7F74">
      <w:pPr>
        <w:spacing w:line="240" w:lineRule="auto"/>
      </w:pPr>
    </w:p>
  </w:footnote>
  <w:footnote w:id="2">
    <w:p w:rsidR="001F49CF" w:rsidRDefault="001F49CF" w:rsidP="001F49CF">
      <w:pPr>
        <w:pStyle w:val="FootnoteText"/>
      </w:pPr>
      <w:r w:rsidRPr="007B5219">
        <w:rPr>
          <w:rStyle w:val="FootnoteReference"/>
          <w:sz w:val="18"/>
        </w:rPr>
        <w:footnoteRef/>
      </w:r>
      <w:r w:rsidRPr="00BA53DE">
        <w:rPr>
          <w:rFonts w:ascii="Segoe UI Cyr" w:hAnsi="Segoe UI Cyr"/>
          <w:sz w:val="14"/>
        </w:rPr>
        <w:t>Фізичне підписання договорів, створених у електронній формі, пі</w:t>
      </w:r>
      <w:r>
        <w:rPr>
          <w:rFonts w:ascii="Segoe UI Cyr" w:hAnsi="Segoe UI Cyr"/>
          <w:sz w:val="14"/>
        </w:rPr>
        <w:t>дтримується в міру необхідності</w:t>
      </w:r>
      <w:r w:rsidRPr="007B5219">
        <w:rPr>
          <w:sz w:val="1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Pr="00175A86" w:rsidRDefault="00510465"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Default="00510465"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Default="00510465">
    <w:pPr>
      <w:pStyle w:val="Header"/>
    </w:pPr>
    <w:r>
      <w:t>Посібник з ліцензування Угоди Microsoft Products and Services 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465" w:rsidRDefault="0051046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ET7UzRPybJlNvth28GJmkLNHH1h1Rul+oQHuj+vrz9GfGkKl2anmleVN1EgBSAHMY+HohkQUx1BvWaqbLUPphw==" w:salt="YeC0obZlA07f1WQezksWIg=="/>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36881"/>
    <w:rsid w:val="000409EA"/>
    <w:rsid w:val="000424EE"/>
    <w:rsid w:val="00042822"/>
    <w:rsid w:val="00044308"/>
    <w:rsid w:val="0004581C"/>
    <w:rsid w:val="0005071D"/>
    <w:rsid w:val="000525EF"/>
    <w:rsid w:val="000560B5"/>
    <w:rsid w:val="0006155B"/>
    <w:rsid w:val="00066FCF"/>
    <w:rsid w:val="00071079"/>
    <w:rsid w:val="000720F7"/>
    <w:rsid w:val="00073A60"/>
    <w:rsid w:val="000759FF"/>
    <w:rsid w:val="00082282"/>
    <w:rsid w:val="0009057E"/>
    <w:rsid w:val="000906E0"/>
    <w:rsid w:val="000922B9"/>
    <w:rsid w:val="00092E4D"/>
    <w:rsid w:val="000977E7"/>
    <w:rsid w:val="000A23F4"/>
    <w:rsid w:val="000A2A6A"/>
    <w:rsid w:val="000A39BE"/>
    <w:rsid w:val="000A4631"/>
    <w:rsid w:val="000A5A1E"/>
    <w:rsid w:val="000B14EF"/>
    <w:rsid w:val="000B7BBE"/>
    <w:rsid w:val="000C5095"/>
    <w:rsid w:val="000C61E2"/>
    <w:rsid w:val="000C706F"/>
    <w:rsid w:val="000D0738"/>
    <w:rsid w:val="000D1AD9"/>
    <w:rsid w:val="000D62CF"/>
    <w:rsid w:val="000D6315"/>
    <w:rsid w:val="000D63B7"/>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4B12"/>
    <w:rsid w:val="00135247"/>
    <w:rsid w:val="00135C6B"/>
    <w:rsid w:val="00136723"/>
    <w:rsid w:val="00141066"/>
    <w:rsid w:val="00141526"/>
    <w:rsid w:val="0014200A"/>
    <w:rsid w:val="00144451"/>
    <w:rsid w:val="00147EA4"/>
    <w:rsid w:val="0015024B"/>
    <w:rsid w:val="00164356"/>
    <w:rsid w:val="001660CB"/>
    <w:rsid w:val="001660F0"/>
    <w:rsid w:val="00170D4D"/>
    <w:rsid w:val="00171705"/>
    <w:rsid w:val="00172AFF"/>
    <w:rsid w:val="00172EAD"/>
    <w:rsid w:val="00175A86"/>
    <w:rsid w:val="00176B98"/>
    <w:rsid w:val="0018021B"/>
    <w:rsid w:val="00185211"/>
    <w:rsid w:val="00192B86"/>
    <w:rsid w:val="001A289C"/>
    <w:rsid w:val="001A45FF"/>
    <w:rsid w:val="001B055F"/>
    <w:rsid w:val="001B1954"/>
    <w:rsid w:val="001B2CA6"/>
    <w:rsid w:val="001C0208"/>
    <w:rsid w:val="001C09FB"/>
    <w:rsid w:val="001C49C7"/>
    <w:rsid w:val="001C4E58"/>
    <w:rsid w:val="001C5448"/>
    <w:rsid w:val="001D1377"/>
    <w:rsid w:val="001D165B"/>
    <w:rsid w:val="001D7147"/>
    <w:rsid w:val="001E14B6"/>
    <w:rsid w:val="001F2AF5"/>
    <w:rsid w:val="001F3E0F"/>
    <w:rsid w:val="001F49C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DE8"/>
    <w:rsid w:val="00245EA6"/>
    <w:rsid w:val="00246795"/>
    <w:rsid w:val="00247A67"/>
    <w:rsid w:val="00250EED"/>
    <w:rsid w:val="002525BA"/>
    <w:rsid w:val="002645C8"/>
    <w:rsid w:val="002678BC"/>
    <w:rsid w:val="00267F89"/>
    <w:rsid w:val="002703B2"/>
    <w:rsid w:val="00270FD7"/>
    <w:rsid w:val="00272C1B"/>
    <w:rsid w:val="00275852"/>
    <w:rsid w:val="00281B0C"/>
    <w:rsid w:val="00284DB9"/>
    <w:rsid w:val="00285CA4"/>
    <w:rsid w:val="00287304"/>
    <w:rsid w:val="002A5A53"/>
    <w:rsid w:val="002A6712"/>
    <w:rsid w:val="002B33C0"/>
    <w:rsid w:val="002B4822"/>
    <w:rsid w:val="002B5135"/>
    <w:rsid w:val="002C2C9B"/>
    <w:rsid w:val="002C6347"/>
    <w:rsid w:val="002D5A6B"/>
    <w:rsid w:val="002D7524"/>
    <w:rsid w:val="002E0C2D"/>
    <w:rsid w:val="002E2152"/>
    <w:rsid w:val="002E5149"/>
    <w:rsid w:val="002F1F6D"/>
    <w:rsid w:val="002F2035"/>
    <w:rsid w:val="003005FA"/>
    <w:rsid w:val="003020AC"/>
    <w:rsid w:val="00302F72"/>
    <w:rsid w:val="0030462C"/>
    <w:rsid w:val="00307A7A"/>
    <w:rsid w:val="00307E5E"/>
    <w:rsid w:val="00310042"/>
    <w:rsid w:val="003123B8"/>
    <w:rsid w:val="0031379B"/>
    <w:rsid w:val="00317326"/>
    <w:rsid w:val="003175FC"/>
    <w:rsid w:val="00322F73"/>
    <w:rsid w:val="00323AE8"/>
    <w:rsid w:val="00325973"/>
    <w:rsid w:val="0033541B"/>
    <w:rsid w:val="00336E2E"/>
    <w:rsid w:val="00346B9B"/>
    <w:rsid w:val="003500F9"/>
    <w:rsid w:val="00351635"/>
    <w:rsid w:val="00352538"/>
    <w:rsid w:val="00353123"/>
    <w:rsid w:val="003542C9"/>
    <w:rsid w:val="00355BC8"/>
    <w:rsid w:val="00360D63"/>
    <w:rsid w:val="0036127B"/>
    <w:rsid w:val="0036210B"/>
    <w:rsid w:val="0036305D"/>
    <w:rsid w:val="0036575F"/>
    <w:rsid w:val="00372F76"/>
    <w:rsid w:val="0037779D"/>
    <w:rsid w:val="00382F55"/>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A5AC1"/>
    <w:rsid w:val="004B42BF"/>
    <w:rsid w:val="004B44CA"/>
    <w:rsid w:val="004B5E87"/>
    <w:rsid w:val="004C3E0D"/>
    <w:rsid w:val="004C7599"/>
    <w:rsid w:val="004D2F8D"/>
    <w:rsid w:val="004D494E"/>
    <w:rsid w:val="004D68DA"/>
    <w:rsid w:val="004E076F"/>
    <w:rsid w:val="004E3A0F"/>
    <w:rsid w:val="004F6196"/>
    <w:rsid w:val="00500A17"/>
    <w:rsid w:val="00510465"/>
    <w:rsid w:val="005123D9"/>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77FD0"/>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C74E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63BAA"/>
    <w:rsid w:val="00671405"/>
    <w:rsid w:val="006757F3"/>
    <w:rsid w:val="00675F3D"/>
    <w:rsid w:val="00677696"/>
    <w:rsid w:val="00681E5E"/>
    <w:rsid w:val="00686ED6"/>
    <w:rsid w:val="00686F3C"/>
    <w:rsid w:val="00687F5B"/>
    <w:rsid w:val="00691446"/>
    <w:rsid w:val="006A191F"/>
    <w:rsid w:val="006A22BF"/>
    <w:rsid w:val="006A4ED0"/>
    <w:rsid w:val="006A5383"/>
    <w:rsid w:val="006A5560"/>
    <w:rsid w:val="006A5908"/>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32568"/>
    <w:rsid w:val="00736516"/>
    <w:rsid w:val="00740D3C"/>
    <w:rsid w:val="00741FDA"/>
    <w:rsid w:val="0074401C"/>
    <w:rsid w:val="00745879"/>
    <w:rsid w:val="00751493"/>
    <w:rsid w:val="00752F13"/>
    <w:rsid w:val="00765616"/>
    <w:rsid w:val="00765647"/>
    <w:rsid w:val="00773AC4"/>
    <w:rsid w:val="007750FA"/>
    <w:rsid w:val="00776987"/>
    <w:rsid w:val="00777F61"/>
    <w:rsid w:val="00781012"/>
    <w:rsid w:val="00781694"/>
    <w:rsid w:val="0078378F"/>
    <w:rsid w:val="00785C05"/>
    <w:rsid w:val="0079015C"/>
    <w:rsid w:val="0079025D"/>
    <w:rsid w:val="0079090A"/>
    <w:rsid w:val="00793070"/>
    <w:rsid w:val="00794C0D"/>
    <w:rsid w:val="00797B22"/>
    <w:rsid w:val="007A1282"/>
    <w:rsid w:val="007A386F"/>
    <w:rsid w:val="007A5EDE"/>
    <w:rsid w:val="007A6E1C"/>
    <w:rsid w:val="007A726C"/>
    <w:rsid w:val="007B0011"/>
    <w:rsid w:val="007B10E2"/>
    <w:rsid w:val="007B134C"/>
    <w:rsid w:val="007B5219"/>
    <w:rsid w:val="007B629F"/>
    <w:rsid w:val="007B76D2"/>
    <w:rsid w:val="007C144A"/>
    <w:rsid w:val="007C24DD"/>
    <w:rsid w:val="007C298E"/>
    <w:rsid w:val="007C3CC3"/>
    <w:rsid w:val="007C47DC"/>
    <w:rsid w:val="007C7763"/>
    <w:rsid w:val="007C7AA8"/>
    <w:rsid w:val="007D0603"/>
    <w:rsid w:val="007D090C"/>
    <w:rsid w:val="007D32DF"/>
    <w:rsid w:val="007D4FAA"/>
    <w:rsid w:val="007E0E51"/>
    <w:rsid w:val="007E129A"/>
    <w:rsid w:val="007E4871"/>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3221"/>
    <w:rsid w:val="00836F49"/>
    <w:rsid w:val="008404F0"/>
    <w:rsid w:val="00840B46"/>
    <w:rsid w:val="00843658"/>
    <w:rsid w:val="008439E5"/>
    <w:rsid w:val="00847C18"/>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243"/>
    <w:rsid w:val="008935D8"/>
    <w:rsid w:val="00896A3C"/>
    <w:rsid w:val="008A146C"/>
    <w:rsid w:val="008A3098"/>
    <w:rsid w:val="008A325F"/>
    <w:rsid w:val="008A4AA2"/>
    <w:rsid w:val="008B3736"/>
    <w:rsid w:val="008B4764"/>
    <w:rsid w:val="008B5587"/>
    <w:rsid w:val="008B6D6F"/>
    <w:rsid w:val="008C38DE"/>
    <w:rsid w:val="008C3EE7"/>
    <w:rsid w:val="008C5BB2"/>
    <w:rsid w:val="008C6031"/>
    <w:rsid w:val="008C7EFD"/>
    <w:rsid w:val="008D2A85"/>
    <w:rsid w:val="008E6310"/>
    <w:rsid w:val="008E64F6"/>
    <w:rsid w:val="008E77D5"/>
    <w:rsid w:val="008F151D"/>
    <w:rsid w:val="008F1D3F"/>
    <w:rsid w:val="008F4EC3"/>
    <w:rsid w:val="008F6A84"/>
    <w:rsid w:val="0091089D"/>
    <w:rsid w:val="00916F53"/>
    <w:rsid w:val="00917603"/>
    <w:rsid w:val="0091782C"/>
    <w:rsid w:val="00920FB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2305"/>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1D7"/>
    <w:rsid w:val="009F0EBF"/>
    <w:rsid w:val="009F4755"/>
    <w:rsid w:val="009F703A"/>
    <w:rsid w:val="00A019EE"/>
    <w:rsid w:val="00A02C4D"/>
    <w:rsid w:val="00A03EAC"/>
    <w:rsid w:val="00A10832"/>
    <w:rsid w:val="00A11FF6"/>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3D4E"/>
    <w:rsid w:val="00A65E5C"/>
    <w:rsid w:val="00A6657A"/>
    <w:rsid w:val="00A67184"/>
    <w:rsid w:val="00A70309"/>
    <w:rsid w:val="00A705EA"/>
    <w:rsid w:val="00A708FB"/>
    <w:rsid w:val="00A80953"/>
    <w:rsid w:val="00A83FC5"/>
    <w:rsid w:val="00A840A2"/>
    <w:rsid w:val="00A84C84"/>
    <w:rsid w:val="00A90CD0"/>
    <w:rsid w:val="00A9108F"/>
    <w:rsid w:val="00A915AD"/>
    <w:rsid w:val="00AB067C"/>
    <w:rsid w:val="00AB510A"/>
    <w:rsid w:val="00AC00DA"/>
    <w:rsid w:val="00AC16A2"/>
    <w:rsid w:val="00AC25B8"/>
    <w:rsid w:val="00AC3A62"/>
    <w:rsid w:val="00AC7212"/>
    <w:rsid w:val="00AD05DB"/>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4A"/>
    <w:rsid w:val="00B04664"/>
    <w:rsid w:val="00B06B12"/>
    <w:rsid w:val="00B129B1"/>
    <w:rsid w:val="00B12F09"/>
    <w:rsid w:val="00B16140"/>
    <w:rsid w:val="00B174DD"/>
    <w:rsid w:val="00B21920"/>
    <w:rsid w:val="00B21E66"/>
    <w:rsid w:val="00B22BC1"/>
    <w:rsid w:val="00B32A5A"/>
    <w:rsid w:val="00B32C32"/>
    <w:rsid w:val="00B53239"/>
    <w:rsid w:val="00B53348"/>
    <w:rsid w:val="00B639E8"/>
    <w:rsid w:val="00B73159"/>
    <w:rsid w:val="00B752C9"/>
    <w:rsid w:val="00B8388B"/>
    <w:rsid w:val="00B84DD9"/>
    <w:rsid w:val="00B85670"/>
    <w:rsid w:val="00B8569E"/>
    <w:rsid w:val="00B86575"/>
    <w:rsid w:val="00B91E95"/>
    <w:rsid w:val="00B921EB"/>
    <w:rsid w:val="00B96105"/>
    <w:rsid w:val="00BA0D95"/>
    <w:rsid w:val="00BA3F15"/>
    <w:rsid w:val="00BA53DE"/>
    <w:rsid w:val="00BB1BAD"/>
    <w:rsid w:val="00BB7345"/>
    <w:rsid w:val="00BC043A"/>
    <w:rsid w:val="00BC0962"/>
    <w:rsid w:val="00BC431D"/>
    <w:rsid w:val="00BC6802"/>
    <w:rsid w:val="00BC6B80"/>
    <w:rsid w:val="00BC7B19"/>
    <w:rsid w:val="00BD00B1"/>
    <w:rsid w:val="00BD1241"/>
    <w:rsid w:val="00BD19F4"/>
    <w:rsid w:val="00BD209A"/>
    <w:rsid w:val="00BE1DB8"/>
    <w:rsid w:val="00BE480E"/>
    <w:rsid w:val="00BE6184"/>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2F37"/>
    <w:rsid w:val="00C80E22"/>
    <w:rsid w:val="00C8588B"/>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2ADC"/>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61C1"/>
    <w:rsid w:val="00D76F2D"/>
    <w:rsid w:val="00D814DA"/>
    <w:rsid w:val="00D84D15"/>
    <w:rsid w:val="00D84DF6"/>
    <w:rsid w:val="00D91938"/>
    <w:rsid w:val="00D9214B"/>
    <w:rsid w:val="00D930DF"/>
    <w:rsid w:val="00D932B8"/>
    <w:rsid w:val="00DA0539"/>
    <w:rsid w:val="00DA4E05"/>
    <w:rsid w:val="00DA5B62"/>
    <w:rsid w:val="00DA6384"/>
    <w:rsid w:val="00DA67E1"/>
    <w:rsid w:val="00DB4C36"/>
    <w:rsid w:val="00DB70BC"/>
    <w:rsid w:val="00DC0BF0"/>
    <w:rsid w:val="00DC2425"/>
    <w:rsid w:val="00DC62AC"/>
    <w:rsid w:val="00DC6918"/>
    <w:rsid w:val="00DD1C3D"/>
    <w:rsid w:val="00DD41D4"/>
    <w:rsid w:val="00DD455C"/>
    <w:rsid w:val="00DE0E10"/>
    <w:rsid w:val="00DF1EDD"/>
    <w:rsid w:val="00DF4958"/>
    <w:rsid w:val="00DF6A47"/>
    <w:rsid w:val="00E052D6"/>
    <w:rsid w:val="00E066CF"/>
    <w:rsid w:val="00E10622"/>
    <w:rsid w:val="00E1354D"/>
    <w:rsid w:val="00E16B45"/>
    <w:rsid w:val="00E2087C"/>
    <w:rsid w:val="00E20EC2"/>
    <w:rsid w:val="00E23144"/>
    <w:rsid w:val="00E257E0"/>
    <w:rsid w:val="00E265DE"/>
    <w:rsid w:val="00E27220"/>
    <w:rsid w:val="00E30A87"/>
    <w:rsid w:val="00E30CB7"/>
    <w:rsid w:val="00E34707"/>
    <w:rsid w:val="00E42FB6"/>
    <w:rsid w:val="00E445C6"/>
    <w:rsid w:val="00E50BC8"/>
    <w:rsid w:val="00E53FB3"/>
    <w:rsid w:val="00E54BA9"/>
    <w:rsid w:val="00E56031"/>
    <w:rsid w:val="00E6326E"/>
    <w:rsid w:val="00E66243"/>
    <w:rsid w:val="00E6666F"/>
    <w:rsid w:val="00E66977"/>
    <w:rsid w:val="00E70B1B"/>
    <w:rsid w:val="00E723B3"/>
    <w:rsid w:val="00E72EDE"/>
    <w:rsid w:val="00E77ED7"/>
    <w:rsid w:val="00E8024F"/>
    <w:rsid w:val="00E8140A"/>
    <w:rsid w:val="00E82782"/>
    <w:rsid w:val="00E85D19"/>
    <w:rsid w:val="00E907C4"/>
    <w:rsid w:val="00E91CEF"/>
    <w:rsid w:val="00E92C29"/>
    <w:rsid w:val="00E95B8A"/>
    <w:rsid w:val="00E9770E"/>
    <w:rsid w:val="00EA1635"/>
    <w:rsid w:val="00EA30EE"/>
    <w:rsid w:val="00EA3CDC"/>
    <w:rsid w:val="00EA4630"/>
    <w:rsid w:val="00EA5C73"/>
    <w:rsid w:val="00EC190C"/>
    <w:rsid w:val="00EC2EB8"/>
    <w:rsid w:val="00EC6F6F"/>
    <w:rsid w:val="00EC71A2"/>
    <w:rsid w:val="00EC7434"/>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6F06"/>
    <w:rsid w:val="00F20101"/>
    <w:rsid w:val="00F2179B"/>
    <w:rsid w:val="00F2301A"/>
    <w:rsid w:val="00F24A7D"/>
    <w:rsid w:val="00F25005"/>
    <w:rsid w:val="00F25B5D"/>
    <w:rsid w:val="00F311FA"/>
    <w:rsid w:val="00F31D67"/>
    <w:rsid w:val="00F37351"/>
    <w:rsid w:val="00F413BF"/>
    <w:rsid w:val="00F43DF3"/>
    <w:rsid w:val="00F44EC7"/>
    <w:rsid w:val="00F45A5D"/>
    <w:rsid w:val="00F46230"/>
    <w:rsid w:val="00F4625E"/>
    <w:rsid w:val="00F55CB5"/>
    <w:rsid w:val="00F61BEB"/>
    <w:rsid w:val="00F73DF9"/>
    <w:rsid w:val="00F754C4"/>
    <w:rsid w:val="00F76B0E"/>
    <w:rsid w:val="00F80136"/>
    <w:rsid w:val="00F812C8"/>
    <w:rsid w:val="00F82CF1"/>
    <w:rsid w:val="00F84862"/>
    <w:rsid w:val="00F8608D"/>
    <w:rsid w:val="00F86670"/>
    <w:rsid w:val="00F958BA"/>
    <w:rsid w:val="00F9796C"/>
    <w:rsid w:val="00FB06A8"/>
    <w:rsid w:val="00FB2B2F"/>
    <w:rsid w:val="00FB4EE5"/>
    <w:rsid w:val="00FB65FE"/>
    <w:rsid w:val="00FB6DF8"/>
    <w:rsid w:val="00FB772D"/>
    <w:rsid w:val="00FC1BB1"/>
    <w:rsid w:val="00FD4C65"/>
    <w:rsid w:val="00FD5073"/>
    <w:rsid w:val="00FD50F2"/>
    <w:rsid w:val="00FD6E78"/>
    <w:rsid w:val="00FD7F74"/>
    <w:rsid w:val="00FE0DBD"/>
    <w:rsid w:val="00FE22E5"/>
    <w:rsid w:val="00FE26C2"/>
    <w:rsid w:val="00FE4846"/>
    <w:rsid w:val="00FE6BA7"/>
    <w:rsid w:val="00FF45BB"/>
    <w:rsid w:val="00FF5270"/>
    <w:rsid w:val="24EEEE2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uk-UA" w:eastAsia="uk-UA" w:bidi="uk-UA"/>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99"/>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99"/>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5506B-A5D7-439B-AF17-E4AF4F207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11382</Words>
  <Characters>64883</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2015-04-20T19:14:00Z</dcterms:created>
  <dcterms:modified xsi:type="dcterms:W3CDTF">2015-04-20T19:15:00Z</dcterms:modified>
</cp:coreProperties>
</file>